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BB50AF" w14:textId="77777777" w:rsidR="00DC1FE5" w:rsidRPr="00530929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="Calibri"/>
          <w:sz w:val="32"/>
          <w:szCs w:val="32"/>
        </w:rPr>
      </w:pPr>
    </w:p>
    <w:p w14:paraId="3101A899" w14:textId="77777777" w:rsidR="00216817" w:rsidRDefault="004776F8" w:rsidP="00216817">
      <w:pPr>
        <w:pStyle w:val="Ttulo2"/>
        <w:jc w:val="center"/>
        <w:rPr>
          <w:rFonts w:asciiTheme="minorHAnsi" w:hAnsiTheme="minorHAnsi" w:cs="Arial"/>
          <w:b/>
          <w:sz w:val="24"/>
          <w:szCs w:val="24"/>
        </w:rPr>
      </w:pPr>
      <w:r w:rsidRPr="00530929">
        <w:rPr>
          <w:rFonts w:asciiTheme="minorHAnsi" w:hAnsiTheme="minorHAnsi" w:cs="Arial"/>
          <w:b/>
          <w:sz w:val="24"/>
          <w:szCs w:val="24"/>
        </w:rPr>
        <w:t xml:space="preserve">HISTÓRIAS EsquecidaS, identidade perdida: </w:t>
      </w:r>
    </w:p>
    <w:p w14:paraId="541F1AC1" w14:textId="27ADCBFA" w:rsidR="004776F8" w:rsidRPr="00530929" w:rsidRDefault="004776F8" w:rsidP="00216817">
      <w:pPr>
        <w:pStyle w:val="Ttulo2"/>
        <w:jc w:val="center"/>
        <w:rPr>
          <w:rFonts w:asciiTheme="minorHAnsi" w:hAnsiTheme="minorHAnsi" w:cs="Arial"/>
          <w:b/>
          <w:sz w:val="24"/>
          <w:szCs w:val="24"/>
        </w:rPr>
      </w:pPr>
      <w:r w:rsidRPr="00530929">
        <w:rPr>
          <w:rFonts w:asciiTheme="minorHAnsi" w:hAnsiTheme="minorHAnsi" w:cs="Arial"/>
          <w:b/>
          <w:sz w:val="24"/>
          <w:szCs w:val="24"/>
        </w:rPr>
        <w:t>DESventuras do tURISMO NA CIDADE DO NATAL/RN</w:t>
      </w:r>
    </w:p>
    <w:p w14:paraId="3853AA68" w14:textId="77777777" w:rsidR="00863708" w:rsidRPr="00530929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="Calibri"/>
          <w:sz w:val="24"/>
          <w:szCs w:val="24"/>
        </w:rPr>
      </w:pPr>
    </w:p>
    <w:p w14:paraId="7CBD1871" w14:textId="1A99A330" w:rsidR="00CF1E74" w:rsidRPr="00530929" w:rsidRDefault="004776F8" w:rsidP="00CF1E74">
      <w:pPr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="Calibri"/>
          <w:sz w:val="16"/>
          <w:szCs w:val="16"/>
        </w:rPr>
      </w:pPr>
      <w:r w:rsidRPr="00530929">
        <w:rPr>
          <w:rFonts w:asciiTheme="minorHAnsi" w:hAnsiTheme="minorHAnsi" w:cs="Calibri"/>
          <w:sz w:val="24"/>
          <w:szCs w:val="24"/>
        </w:rPr>
        <w:t>Andrea de Albuquerque Vianna</w:t>
      </w:r>
    </w:p>
    <w:p w14:paraId="7D5F9DE2" w14:textId="56C5DD4D" w:rsidR="00FD264B" w:rsidRPr="00530929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color w:val="BFBFBF"/>
          <w:sz w:val="20"/>
          <w:szCs w:val="20"/>
        </w:rPr>
      </w:pPr>
      <w:r w:rsidRPr="00530929">
        <w:rPr>
          <w:rFonts w:asciiTheme="minorHAnsi" w:hAnsiTheme="minorHAnsi" w:cs="Calibri"/>
          <w:sz w:val="20"/>
          <w:szCs w:val="20"/>
        </w:rPr>
        <w:tab/>
      </w:r>
      <w:r w:rsidR="004776F8" w:rsidRPr="00530929">
        <w:rPr>
          <w:rFonts w:asciiTheme="minorHAnsi" w:hAnsiTheme="minorHAnsi" w:cs="Calibri"/>
          <w:sz w:val="20"/>
          <w:szCs w:val="20"/>
        </w:rPr>
        <w:t>andvianna@gmail.com</w:t>
      </w:r>
    </w:p>
    <w:p w14:paraId="5838EA99" w14:textId="77777777" w:rsidR="00D22DFD" w:rsidRPr="00530929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color w:val="BFBFBF"/>
          <w:sz w:val="20"/>
          <w:szCs w:val="20"/>
        </w:rPr>
      </w:pPr>
    </w:p>
    <w:p w14:paraId="2A95D22D" w14:textId="6BA9332B" w:rsidR="00DC1FE5" w:rsidRPr="00530929" w:rsidRDefault="004776F8" w:rsidP="004776F8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="Calibri"/>
          <w:sz w:val="20"/>
          <w:szCs w:val="20"/>
        </w:rPr>
      </w:pPr>
      <w:r w:rsidRPr="00530929">
        <w:rPr>
          <w:rFonts w:asciiTheme="minorHAnsi" w:hAnsiTheme="minorHAnsi" w:cs="Calibri"/>
        </w:rPr>
        <w:t xml:space="preserve">História da Arquitetura, do </w:t>
      </w:r>
      <w:r w:rsidR="00987A35" w:rsidRPr="00530929">
        <w:rPr>
          <w:rFonts w:asciiTheme="minorHAnsi" w:hAnsiTheme="minorHAnsi" w:cs="Calibri"/>
        </w:rPr>
        <w:t>U</w:t>
      </w:r>
      <w:r w:rsidRPr="00530929">
        <w:rPr>
          <w:rFonts w:asciiTheme="minorHAnsi" w:hAnsiTheme="minorHAnsi" w:cs="Calibri"/>
        </w:rPr>
        <w:t xml:space="preserve">rbanismo e do </w:t>
      </w:r>
      <w:r w:rsidR="00987A35" w:rsidRPr="00530929">
        <w:rPr>
          <w:rFonts w:asciiTheme="minorHAnsi" w:hAnsiTheme="minorHAnsi" w:cs="Calibri"/>
        </w:rPr>
        <w:t>T</w:t>
      </w:r>
      <w:r w:rsidRPr="00530929">
        <w:rPr>
          <w:rFonts w:asciiTheme="minorHAnsi" w:hAnsiTheme="minorHAnsi" w:cs="Calibri"/>
        </w:rPr>
        <w:t>erritório</w:t>
      </w:r>
    </w:p>
    <w:p w14:paraId="50ACE2EF" w14:textId="77777777" w:rsidR="00CF1E74" w:rsidRPr="00530929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  <w:r w:rsidRPr="00530929">
        <w:rPr>
          <w:rFonts w:asciiTheme="minorHAnsi" w:hAnsiTheme="minorHAnsi"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A8A902A" wp14:editId="70C95C7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3EAD4C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138ADBD2" w14:textId="77777777" w:rsidR="007B2EAF" w:rsidRPr="00530929" w:rsidRDefault="007B2EAF" w:rsidP="00CF1E7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  <w:sectPr w:rsidR="007B2EAF" w:rsidRPr="00530929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08410ECD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color w:val="BFBFBF"/>
          <w:sz w:val="24"/>
          <w:szCs w:val="24"/>
        </w:rPr>
      </w:pPr>
      <w:r w:rsidRPr="00530929">
        <w:rPr>
          <w:rFonts w:asciiTheme="minorHAnsi" w:hAnsiTheme="minorHAnsi" w:cs="Calibri"/>
          <w:b/>
          <w:sz w:val="24"/>
          <w:szCs w:val="24"/>
        </w:rPr>
        <w:lastRenderedPageBreak/>
        <w:t>INTRODUÇÃO</w:t>
      </w:r>
      <w:r w:rsidR="00D22DFD" w:rsidRPr="00530929">
        <w:rPr>
          <w:rFonts w:asciiTheme="minorHAnsi" w:hAnsiTheme="minorHAnsi" w:cs="Calibri"/>
          <w:b/>
          <w:sz w:val="24"/>
          <w:szCs w:val="24"/>
        </w:rPr>
        <w:t xml:space="preserve"> </w:t>
      </w:r>
    </w:p>
    <w:p w14:paraId="48CE4891" w14:textId="77777777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</w:rPr>
      </w:pPr>
    </w:p>
    <w:p w14:paraId="233D5B51" w14:textId="778E161F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>Natal, que não foi vila e já nasceu cidade, segundo Câmara Cascudo, Noiva do Sol, ar mais puro das Américas, Cidade do Sol, “</w:t>
      </w:r>
      <w:proofErr w:type="spellStart"/>
      <w:r w:rsidRPr="00530929">
        <w:rPr>
          <w:rFonts w:asciiTheme="minorHAnsi" w:hAnsiTheme="minorHAnsi" w:cs="Arial"/>
        </w:rPr>
        <w:t>Caes</w:t>
      </w:r>
      <w:proofErr w:type="spellEnd"/>
      <w:r w:rsidRPr="00530929">
        <w:rPr>
          <w:rFonts w:asciiTheme="minorHAnsi" w:hAnsiTheme="minorHAnsi" w:cs="Arial"/>
        </w:rPr>
        <w:t xml:space="preserve"> da Europa”, Corredor da Vitória, dentre tantas denominações elogiosas, figura hoje entre os destinos turísticos de destaque no mercado nacional. Tendo suas atividades voltadas para os atrativos naturais, olvida momentos e monumentos importantes da sua história, a exemplo do Hotel Internacional dos Reis Magos (HIRM), marco do desenvolvimento turístico do RN, destituído de sua importância histórica pelo trade turístico e pelas elites locais, ameaçado de demolição. Tendo como comportamento habitual a busca pela modernidade, Natal desconsidera o passado como riqueza, abrindo mão destes elementos como atrativos diferenciados. Em sua trajetória figuram momentos memoráveis à espera de serem resgatados. </w:t>
      </w:r>
    </w:p>
    <w:p w14:paraId="03E4E4DB" w14:textId="06516104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>Busca-se, a partir disto, compreender de que maneira memória e história se estabelecem na relação entre a cidade e s</w:t>
      </w:r>
      <w:r w:rsidR="00987A35" w:rsidRPr="00530929">
        <w:rPr>
          <w:rFonts w:asciiTheme="minorHAnsi" w:hAnsiTheme="minorHAnsi" w:cs="Arial"/>
        </w:rPr>
        <w:t>eu</w:t>
      </w:r>
      <w:r w:rsidRPr="00530929">
        <w:rPr>
          <w:rFonts w:asciiTheme="minorHAnsi" w:hAnsiTheme="minorHAnsi" w:cs="Arial"/>
        </w:rPr>
        <w:t xml:space="preserve"> </w:t>
      </w:r>
      <w:r w:rsidR="00987A35" w:rsidRPr="00530929">
        <w:rPr>
          <w:rFonts w:asciiTheme="minorHAnsi" w:hAnsiTheme="minorHAnsi" w:cs="Arial"/>
        </w:rPr>
        <w:t>passado</w:t>
      </w:r>
      <w:r w:rsidRPr="00530929">
        <w:rPr>
          <w:rFonts w:asciiTheme="minorHAnsi" w:hAnsiTheme="minorHAnsi" w:cs="Arial"/>
        </w:rPr>
        <w:t>. Le Goff (1990, p. 63) aponta que, desde a Grécia Antiga, estes dois conceitos</w:t>
      </w:r>
      <w:r w:rsidR="00987A35" w:rsidRPr="00530929">
        <w:rPr>
          <w:rFonts w:asciiTheme="minorHAnsi" w:hAnsiTheme="minorHAnsi" w:cs="Arial"/>
        </w:rPr>
        <w:t xml:space="preserve"> (memória e história)</w:t>
      </w:r>
      <w:r w:rsidRPr="00530929">
        <w:rPr>
          <w:rFonts w:asciiTheme="minorHAnsi" w:hAnsiTheme="minorHAnsi" w:cs="Arial"/>
        </w:rPr>
        <w:t xml:space="preserve"> se aliam a questões políticas. E ao se tratar de memória, trata-se também da ‘não-memória’, ou do esquecimento, lembrando que </w:t>
      </w:r>
      <w:r w:rsidR="00216817">
        <w:rPr>
          <w:rFonts w:asciiTheme="minorHAnsi" w:hAnsiTheme="minorHAnsi" w:cs="Arial"/>
        </w:rPr>
        <w:t>aquela</w:t>
      </w:r>
      <w:r w:rsidR="00987A35" w:rsidRPr="00530929">
        <w:rPr>
          <w:rFonts w:asciiTheme="minorHAnsi" w:hAnsiTheme="minorHAnsi" w:cs="Arial"/>
        </w:rPr>
        <w:t xml:space="preserve"> </w:t>
      </w:r>
      <w:r w:rsidRPr="00530929">
        <w:rPr>
          <w:rFonts w:asciiTheme="minorHAnsi" w:hAnsiTheme="minorHAnsi" w:cs="Arial"/>
        </w:rPr>
        <w:t>“nasce do interesse das famílias nobres”, e que a história é arma política.</w:t>
      </w:r>
    </w:p>
    <w:p w14:paraId="7F2C6266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/>
        </w:rPr>
      </w:pPr>
      <w:r w:rsidRPr="00530929">
        <w:rPr>
          <w:rFonts w:asciiTheme="minorHAnsi" w:hAnsiTheme="minorHAnsi" w:cs="Arial"/>
        </w:rPr>
        <w:t>O autor</w:t>
      </w:r>
      <w:r w:rsidRPr="00530929">
        <w:rPr>
          <w:rFonts w:asciiTheme="minorHAnsi" w:hAnsiTheme="minorHAnsi"/>
        </w:rPr>
        <w:t xml:space="preserve"> aponta o assenhoramento da memória pelas classes dominantes, e salienta que a história só existe devido aos documentos – o que sobrevive do passado não é o que existiu, mas o que os historiadores escolheram estudar.</w:t>
      </w:r>
    </w:p>
    <w:p w14:paraId="64C7CFC6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/>
        </w:rPr>
      </w:pPr>
    </w:p>
    <w:p w14:paraId="607ACE59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/>
        </w:rPr>
      </w:pPr>
      <w:r w:rsidRPr="00530929">
        <w:rPr>
          <w:rFonts w:asciiTheme="minorHAnsi" w:hAnsiTheme="minorHAnsi"/>
        </w:rPr>
        <w:t xml:space="preserve">Esta afirmação nos remete à sua observação sobre memória, definida como elemento essencial do que se costuma chamar de identidade, individual ou coletiva. E </w:t>
      </w:r>
      <w:r w:rsidRPr="00530929">
        <w:rPr>
          <w:rFonts w:asciiTheme="minorHAnsi" w:hAnsiTheme="minorHAnsi"/>
        </w:rPr>
        <w:lastRenderedPageBreak/>
        <w:t xml:space="preserve">que a memória coletiva, muito mais que uma conquista, é um instrumento de poder. </w:t>
      </w:r>
    </w:p>
    <w:p w14:paraId="624B09FE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</w:p>
    <w:p w14:paraId="73CB310F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  <w:r w:rsidRPr="00530929">
        <w:rPr>
          <w:rFonts w:asciiTheme="minorHAnsi" w:hAnsiTheme="minorHAnsi" w:cs="Arial"/>
          <w:bCs/>
        </w:rPr>
        <w:t>Costa (2015) chama a atenção para a dialética da memória, presente nas relações de preservação seletiva. Ressalta a existência de três valores significativos e que regem este processo: valor de uso, valor de troca e o valor simbólico. Os dois primeiros, conceitos provenientes da teoria marxista, representam, respectivamente, a utilidade que determinado objeto ou bem possa ter, e o poder de compra que aquele bem detém ou representa. Quanto ao valor simbólico, remete-nos à relação daquele bem com a identidade, com a memória coletiva ou individual.</w:t>
      </w:r>
    </w:p>
    <w:p w14:paraId="5525F9D8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</w:p>
    <w:p w14:paraId="2CEEB4CD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  <w:r w:rsidRPr="00530929">
        <w:rPr>
          <w:rFonts w:asciiTheme="minorHAnsi" w:hAnsiTheme="minorHAnsi" w:cs="Arial"/>
          <w:bCs/>
        </w:rPr>
        <w:t>Considerando que esta relação dialética (uso e troca) tem na valorização simbólica uma forma de interferir na produção do espaço, criando novos produtos a partir da distinção de lugares, assim também o faz ao promover a desvalorização e o esquecimento de locais que já não atendam aos novos interesses econômicos.</w:t>
      </w:r>
    </w:p>
    <w:p w14:paraId="5C9AF470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</w:p>
    <w:p w14:paraId="3FA04FF8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  <w:r w:rsidRPr="00530929">
        <w:rPr>
          <w:rFonts w:asciiTheme="minorHAnsi" w:hAnsiTheme="minorHAnsi" w:cs="Arial"/>
          <w:bCs/>
        </w:rPr>
        <w:t xml:space="preserve">Esta relação de desvalorização e esquecimento tão presente na cultura natalense quanto aos seus lugares de memória, fica mais clara quando se observa o conceito da dialética da construção destrutiva. Esta se refere à contradição existente entre preservação e mercantilização – “a busca da democratização e da ‘elitização’ do patrimônio urbano, de forma ampla, e das destinações turísticas, particularmente” (COSTA, 2015, p.47). </w:t>
      </w:r>
    </w:p>
    <w:p w14:paraId="0428AA6C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</w:p>
    <w:p w14:paraId="271EB618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  <w:r w:rsidRPr="00530929">
        <w:rPr>
          <w:rFonts w:asciiTheme="minorHAnsi" w:hAnsiTheme="minorHAnsi" w:cs="Arial"/>
          <w:bCs/>
        </w:rPr>
        <w:t>Este vislumbre nos coloca diante da desconstrução da história dos lugares, relacionada aos movimentos do capital. De certa forma, justificam-se, então, os movimentos de valorização-esquecimento que permeiam a história da cidade do Natal, reconhecida e verbalizada nas expressões populares: Natal, a cidade do ‘já teve’. Natal, cidade sem memória. Natal, cidade do esquecimento.</w:t>
      </w:r>
    </w:p>
    <w:p w14:paraId="6FEE7E96" w14:textId="42E179DB" w:rsidR="00CF1E74" w:rsidRPr="00530929" w:rsidRDefault="004776F8" w:rsidP="004776F8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Calibri"/>
        </w:rPr>
      </w:pPr>
      <w:r w:rsidRPr="00530929">
        <w:rPr>
          <w:rFonts w:asciiTheme="minorHAnsi" w:hAnsiTheme="minorHAnsi" w:cs="Calibri"/>
          <w:color w:val="BFBFBF"/>
        </w:rPr>
        <w:lastRenderedPageBreak/>
        <w:t xml:space="preserve"> </w:t>
      </w:r>
    </w:p>
    <w:p w14:paraId="2B7B42DE" w14:textId="4C86D654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  <w:r w:rsidRPr="00530929">
        <w:rPr>
          <w:rFonts w:asciiTheme="minorHAnsi" w:hAnsiTheme="minorHAnsi" w:cs="Calibri"/>
          <w:b/>
          <w:sz w:val="24"/>
          <w:szCs w:val="24"/>
        </w:rPr>
        <w:t>OBJETIVOS</w:t>
      </w:r>
      <w:r w:rsidR="00D22DFD" w:rsidRPr="00530929">
        <w:rPr>
          <w:rFonts w:asciiTheme="minorHAnsi" w:hAnsiTheme="minorHAnsi" w:cs="Calibri"/>
          <w:b/>
          <w:sz w:val="24"/>
          <w:szCs w:val="24"/>
        </w:rPr>
        <w:t xml:space="preserve"> </w:t>
      </w:r>
    </w:p>
    <w:p w14:paraId="32C11A96" w14:textId="77777777" w:rsidR="00863708" w:rsidRPr="00530929" w:rsidRDefault="00863708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519F5232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  <w:bCs/>
        </w:rPr>
      </w:pPr>
      <w:r w:rsidRPr="00530929">
        <w:rPr>
          <w:rFonts w:asciiTheme="minorHAnsi" w:hAnsiTheme="minorHAnsi" w:cs="Arial"/>
          <w:bCs/>
        </w:rPr>
        <w:t xml:space="preserve">Compreender a relação de memória e esquecimento estabelecida no cotidiano da cidade do Natal, destacando-se alguns elementos ligados à história da atividade turística. </w:t>
      </w:r>
    </w:p>
    <w:p w14:paraId="047BA4F6" w14:textId="77777777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008B2616" w14:textId="0CF7017B" w:rsidR="00863708" w:rsidRPr="00530929" w:rsidRDefault="009F1EF8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  <w:r w:rsidRPr="00530929">
        <w:rPr>
          <w:rFonts w:asciiTheme="minorHAnsi" w:hAnsiTheme="minorHAnsi" w:cs="Calibri"/>
          <w:b/>
          <w:sz w:val="24"/>
          <w:szCs w:val="24"/>
        </w:rPr>
        <w:t>MÉ</w:t>
      </w:r>
      <w:r w:rsidR="00CF1E74" w:rsidRPr="00530929">
        <w:rPr>
          <w:rFonts w:asciiTheme="minorHAnsi" w:hAnsiTheme="minorHAnsi" w:cs="Calibri"/>
          <w:b/>
          <w:sz w:val="24"/>
          <w:szCs w:val="24"/>
        </w:rPr>
        <w:t>TODO</w:t>
      </w:r>
      <w:r w:rsidR="00D22DFD" w:rsidRPr="00530929">
        <w:rPr>
          <w:rFonts w:asciiTheme="minorHAnsi" w:hAnsiTheme="minorHAnsi" w:cs="Calibri"/>
          <w:b/>
          <w:sz w:val="24"/>
          <w:szCs w:val="24"/>
        </w:rPr>
        <w:t xml:space="preserve"> </w:t>
      </w:r>
    </w:p>
    <w:p w14:paraId="7B007F4E" w14:textId="77777777" w:rsidR="004776F8" w:rsidRPr="00530929" w:rsidRDefault="004776F8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16A84240" w14:textId="749503E7" w:rsidR="004776F8" w:rsidRPr="00530929" w:rsidRDefault="004776F8" w:rsidP="004776F8">
      <w:pPr>
        <w:tabs>
          <w:tab w:val="left" w:pos="1066"/>
        </w:tabs>
        <w:spacing w:after="0" w:line="240" w:lineRule="auto"/>
        <w:jc w:val="both"/>
        <w:rPr>
          <w:rFonts w:asciiTheme="minorHAnsi" w:hAnsiTheme="minorHAnsi"/>
        </w:rPr>
      </w:pPr>
      <w:r w:rsidRPr="00530929">
        <w:rPr>
          <w:rFonts w:asciiTheme="minorHAnsi" w:hAnsiTheme="minorHAnsi"/>
        </w:rPr>
        <w:t>Para a realização deste trabalho foram adotadas a</w:t>
      </w:r>
      <w:r w:rsidR="00987A35" w:rsidRPr="00530929">
        <w:rPr>
          <w:rFonts w:asciiTheme="minorHAnsi" w:hAnsiTheme="minorHAnsi"/>
        </w:rPr>
        <w:t>s</w:t>
      </w:r>
      <w:r w:rsidRPr="00530929">
        <w:rPr>
          <w:rFonts w:asciiTheme="minorHAnsi" w:hAnsiTheme="minorHAnsi"/>
        </w:rPr>
        <w:t xml:space="preserve"> pesquisa</w:t>
      </w:r>
      <w:r w:rsidR="00987A35" w:rsidRPr="00530929">
        <w:rPr>
          <w:rFonts w:asciiTheme="minorHAnsi" w:hAnsiTheme="minorHAnsi"/>
        </w:rPr>
        <w:t>s documental e bibliográfica.</w:t>
      </w:r>
    </w:p>
    <w:p w14:paraId="4FCA00C7" w14:textId="77777777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138CB820" w14:textId="5D20D94E" w:rsidR="00CF1E74" w:rsidRPr="00530929" w:rsidRDefault="00D22DFD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  <w:r w:rsidRPr="00530929">
        <w:rPr>
          <w:rFonts w:asciiTheme="minorHAnsi" w:hAnsiTheme="minorHAnsi" w:cs="Calibri"/>
          <w:b/>
          <w:sz w:val="24"/>
          <w:szCs w:val="24"/>
        </w:rPr>
        <w:t xml:space="preserve">DESENVOLVIMENTO </w:t>
      </w:r>
    </w:p>
    <w:p w14:paraId="18805156" w14:textId="77777777" w:rsidR="00863708" w:rsidRPr="00530929" w:rsidRDefault="00863708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6D37EC4A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/>
        </w:rPr>
      </w:pPr>
      <w:r w:rsidRPr="00530929">
        <w:rPr>
          <w:rFonts w:asciiTheme="minorHAnsi" w:hAnsiTheme="minorHAnsi" w:cs="Arial"/>
        </w:rPr>
        <w:t xml:space="preserve">A cidade do Natal do início do século XX já se apresentava como uma cidade em busca pela renovação: </w:t>
      </w:r>
      <w:r w:rsidRPr="00530929">
        <w:rPr>
          <w:rFonts w:asciiTheme="minorHAnsi" w:hAnsiTheme="minorHAnsi"/>
        </w:rPr>
        <w:t>o sentimento e a visão futurista dos intelectuais da época e das décadas anteriores refletiam os anseios das classes dominantes, que buscavam uma alternativa para a vida morna e monótona de então. Era preciso reinventar. Havia, então, a cidade antiga e a nova cidade, a Natal progressista, na qual intelectuais do início do século se empenhavam para implantar as novidades trazidas pela modernidade, nos costumes, na arquitetura, no uso do automóvel, da aviação comercial, enfim, o que fosse possível para que a cidade perdesse o aspecto de província e se assemelhasse aos centros culturais adotados como referência na época – Europa, Rio de Janeiro e Recife.</w:t>
      </w:r>
      <w:r w:rsidRPr="00530929">
        <w:rPr>
          <w:rFonts w:asciiTheme="minorHAnsi" w:hAnsiTheme="minorHAnsi" w:cs="Arial"/>
        </w:rPr>
        <w:t xml:space="preserve"> (CASCUDO, 2011)</w:t>
      </w:r>
    </w:p>
    <w:p w14:paraId="1570B8F0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/>
        </w:rPr>
      </w:pPr>
      <w:r w:rsidRPr="00530929">
        <w:rPr>
          <w:rFonts w:asciiTheme="minorHAnsi" w:hAnsiTheme="minorHAnsi"/>
        </w:rPr>
        <w:t>Essa disposição pelo novo, pelo moderno, deixa à mostra um desejo de ruptura com o passado, porém, Le Goff (1990, p.166) alerta que há que se considerar que “o passado só é rejeitado quando a inovação é considerada inevitável e socialmente desejável. E questiona: quando e como as palavras “novo” e “revolucionário” se tornaram sinônimas de “melhor” e “mais desejável”? (op. Cit., p.203)</w:t>
      </w:r>
    </w:p>
    <w:p w14:paraId="207391F3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  <w:bCs/>
        </w:rPr>
      </w:pPr>
      <w:r w:rsidRPr="00530929">
        <w:rPr>
          <w:rFonts w:asciiTheme="minorHAnsi" w:hAnsiTheme="minorHAnsi"/>
        </w:rPr>
        <w:t xml:space="preserve">Costa (2015, p.116), citando Hennig (2007) destaca que: </w:t>
      </w:r>
      <w:r w:rsidRPr="00530929">
        <w:rPr>
          <w:rFonts w:asciiTheme="minorHAnsi" w:hAnsiTheme="minorHAnsi" w:cs="Arial"/>
          <w:bCs/>
        </w:rPr>
        <w:t>[...]se o patrimônio serve como instrumento para rememoração de determinada cultura ou momento histórico, a sua ausência deliberada contribui também para a amnésia coletiva, num procedimento (...) de proscrição do que não se quer perpetuar. ”</w:t>
      </w:r>
    </w:p>
    <w:p w14:paraId="0CB2EB0D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Será esta a realidade que se apresenta em Natal? A justificativa para desvalorização de elementos </w:t>
      </w:r>
      <w:r w:rsidRPr="00530929">
        <w:rPr>
          <w:rFonts w:asciiTheme="minorHAnsi" w:hAnsiTheme="minorHAnsi" w:cs="Arial"/>
        </w:rPr>
        <w:lastRenderedPageBreak/>
        <w:t xml:space="preserve">significativos para a história local? A desvalorização de monumentos, escolas, residências, fatos históricos, e até bairros? </w:t>
      </w:r>
      <w:r w:rsidRPr="00530929">
        <w:rPr>
          <w:rFonts w:asciiTheme="minorHAnsi" w:hAnsiTheme="minorHAnsi" w:cs="Arial"/>
          <w:bCs/>
        </w:rPr>
        <w:t>Muitos são os exemplos, mas vamos nos deter aos relacionados à atividade turística e, como não poderia deixar de ser, à aviação comercial que propiciou o desenvolvimento do turismo no Estado.</w:t>
      </w:r>
    </w:p>
    <w:p w14:paraId="46F0080C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Destacamos a construção dos aeródromos – desde a década de 1920 - para voos comerciais, por empresas alemãs, francesas e italianas, antes da Segunda Guerra e da chegada dos soldados norte-americanos, cujas estruturas existentes foram desapropriadas pelo Governo brasileiro e adaptadas para atender às necessidades de defesa durante o conflito. </w:t>
      </w:r>
    </w:p>
    <w:p w14:paraId="54EC3F62" w14:textId="77777777" w:rsidR="00216817" w:rsidRDefault="00216817" w:rsidP="004776F8">
      <w:pPr>
        <w:spacing w:line="240" w:lineRule="auto"/>
        <w:jc w:val="both"/>
        <w:rPr>
          <w:rFonts w:asciiTheme="minorHAnsi" w:hAnsiTheme="minorHAnsi" w:cs="Arial"/>
          <w:sz w:val="24"/>
          <w:szCs w:val="24"/>
        </w:rPr>
      </w:pPr>
    </w:p>
    <w:p w14:paraId="7AA000C2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  <w:b/>
          <w:bCs/>
          <w:sz w:val="24"/>
          <w:szCs w:val="24"/>
        </w:rPr>
      </w:pPr>
      <w:r w:rsidRPr="00530929">
        <w:rPr>
          <w:rFonts w:asciiTheme="minorHAnsi" w:hAnsiTheme="minorHAnsi" w:cs="Arial"/>
          <w:b/>
          <w:bCs/>
          <w:sz w:val="24"/>
          <w:szCs w:val="24"/>
        </w:rPr>
        <w:t>Aviação comercial e hotéis em Natal: retratos do desenvolvimento</w:t>
      </w:r>
    </w:p>
    <w:p w14:paraId="674A154D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>Aviões e hidroaviões começaram a fazer parte da vida da cidade do Natal desde o início do século XX. Cascudo (2010, p. 537) aponta para a frequência dos pousos na cidade (de americanos, portugueses, franceses, alemães e italianos), como se vê a seguir:</w:t>
      </w:r>
    </w:p>
    <w:tbl>
      <w:tblPr>
        <w:tblStyle w:val="Tabelacomgrade"/>
        <w:tblW w:w="0" w:type="auto"/>
        <w:tblInd w:w="108" w:type="dxa"/>
        <w:tblLook w:val="04A0" w:firstRow="1" w:lastRow="0" w:firstColumn="1" w:lastColumn="0" w:noHBand="0" w:noVBand="1"/>
      </w:tblPr>
      <w:tblGrid>
        <w:gridCol w:w="1182"/>
        <w:gridCol w:w="1246"/>
        <w:gridCol w:w="2770"/>
      </w:tblGrid>
      <w:tr w:rsidR="004776F8" w:rsidRPr="00530929" w14:paraId="21F741E5" w14:textId="77777777" w:rsidTr="00A20486">
        <w:trPr>
          <w:trHeight w:val="168"/>
        </w:trPr>
        <w:tc>
          <w:tcPr>
            <w:tcW w:w="1074" w:type="dxa"/>
          </w:tcPr>
          <w:p w14:paraId="202015E6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DATA</w:t>
            </w:r>
          </w:p>
        </w:tc>
        <w:tc>
          <w:tcPr>
            <w:tcW w:w="1278" w:type="dxa"/>
          </w:tcPr>
          <w:p w14:paraId="09F4D3C0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AERONAVE</w:t>
            </w:r>
          </w:p>
        </w:tc>
        <w:tc>
          <w:tcPr>
            <w:tcW w:w="2846" w:type="dxa"/>
          </w:tcPr>
          <w:p w14:paraId="106C3343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COMANDANTE/TRIPULAÇÃO</w:t>
            </w:r>
          </w:p>
        </w:tc>
      </w:tr>
      <w:tr w:rsidR="004776F8" w:rsidRPr="00530929" w14:paraId="7002C4EF" w14:textId="77777777" w:rsidTr="00A20486">
        <w:tc>
          <w:tcPr>
            <w:tcW w:w="1074" w:type="dxa"/>
          </w:tcPr>
          <w:p w14:paraId="25A7BCA5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21/12/1922</w:t>
            </w:r>
          </w:p>
        </w:tc>
        <w:tc>
          <w:tcPr>
            <w:tcW w:w="1278" w:type="dxa"/>
          </w:tcPr>
          <w:p w14:paraId="2EFCC03D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Sampaio Correia II</w:t>
            </w:r>
          </w:p>
        </w:tc>
        <w:tc>
          <w:tcPr>
            <w:tcW w:w="2846" w:type="dxa"/>
          </w:tcPr>
          <w:p w14:paraId="3167A3C7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Euclides Pinto Martins</w:t>
            </w:r>
          </w:p>
        </w:tc>
      </w:tr>
      <w:tr w:rsidR="004776F8" w:rsidRPr="00530929" w14:paraId="6065CBCA" w14:textId="77777777" w:rsidTr="00A20486">
        <w:trPr>
          <w:trHeight w:val="204"/>
        </w:trPr>
        <w:tc>
          <w:tcPr>
            <w:tcW w:w="1074" w:type="dxa"/>
          </w:tcPr>
          <w:p w14:paraId="3549F525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11/07/1926</w:t>
            </w:r>
          </w:p>
        </w:tc>
        <w:tc>
          <w:tcPr>
            <w:tcW w:w="1278" w:type="dxa"/>
          </w:tcPr>
          <w:p w14:paraId="714E4AB4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Buenos Aires</w:t>
            </w:r>
          </w:p>
        </w:tc>
        <w:tc>
          <w:tcPr>
            <w:tcW w:w="2846" w:type="dxa"/>
          </w:tcPr>
          <w:p w14:paraId="6394D96B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Bernardo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Duggan</w:t>
            </w:r>
            <w:proofErr w:type="spellEnd"/>
          </w:p>
        </w:tc>
      </w:tr>
      <w:tr w:rsidR="004776F8" w:rsidRPr="00530929" w14:paraId="126AFB2D" w14:textId="77777777" w:rsidTr="00A20486">
        <w:trPr>
          <w:trHeight w:val="340"/>
        </w:trPr>
        <w:tc>
          <w:tcPr>
            <w:tcW w:w="1074" w:type="dxa"/>
          </w:tcPr>
          <w:p w14:paraId="3C47F021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24/02/1927</w:t>
            </w:r>
          </w:p>
        </w:tc>
        <w:tc>
          <w:tcPr>
            <w:tcW w:w="1278" w:type="dxa"/>
          </w:tcPr>
          <w:p w14:paraId="2ED40379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Santa Maria</w:t>
            </w:r>
          </w:p>
        </w:tc>
        <w:tc>
          <w:tcPr>
            <w:tcW w:w="2846" w:type="dxa"/>
          </w:tcPr>
          <w:p w14:paraId="1695F880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Francesco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Pinedo</w:t>
            </w:r>
            <w:proofErr w:type="spellEnd"/>
          </w:p>
        </w:tc>
      </w:tr>
      <w:tr w:rsidR="004776F8" w:rsidRPr="00530929" w14:paraId="4A8B6FB4" w14:textId="77777777" w:rsidTr="00A20486">
        <w:tc>
          <w:tcPr>
            <w:tcW w:w="1074" w:type="dxa"/>
          </w:tcPr>
          <w:p w14:paraId="2D32BB6D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18/03/1924</w:t>
            </w:r>
          </w:p>
        </w:tc>
        <w:tc>
          <w:tcPr>
            <w:tcW w:w="1278" w:type="dxa"/>
          </w:tcPr>
          <w:p w14:paraId="0E4D026B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Argos </w:t>
            </w:r>
          </w:p>
        </w:tc>
        <w:tc>
          <w:tcPr>
            <w:tcW w:w="2846" w:type="dxa"/>
          </w:tcPr>
          <w:p w14:paraId="3B6270BA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Sarmento de Beires, Jorge de Castilhos, Manuel Antônio Gouveia.</w:t>
            </w:r>
          </w:p>
        </w:tc>
      </w:tr>
      <w:tr w:rsidR="004776F8" w:rsidRPr="00530929" w14:paraId="79F5476A" w14:textId="77777777" w:rsidTr="00A20486">
        <w:trPr>
          <w:trHeight w:val="704"/>
        </w:trPr>
        <w:tc>
          <w:tcPr>
            <w:tcW w:w="1074" w:type="dxa"/>
          </w:tcPr>
          <w:p w14:paraId="624927F4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20/03/1924</w:t>
            </w:r>
          </w:p>
        </w:tc>
        <w:tc>
          <w:tcPr>
            <w:tcW w:w="1278" w:type="dxa"/>
          </w:tcPr>
          <w:p w14:paraId="2B8E9422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03 biplanos americanos</w:t>
            </w:r>
          </w:p>
        </w:tc>
        <w:tc>
          <w:tcPr>
            <w:tcW w:w="2846" w:type="dxa"/>
          </w:tcPr>
          <w:p w14:paraId="17D5A3B0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Herbert A.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Dargue</w:t>
            </w:r>
            <w:proofErr w:type="spellEnd"/>
          </w:p>
        </w:tc>
      </w:tr>
      <w:tr w:rsidR="004776F8" w:rsidRPr="00530929" w14:paraId="2831E243" w14:textId="77777777" w:rsidTr="00A20486">
        <w:trPr>
          <w:trHeight w:val="618"/>
        </w:trPr>
        <w:tc>
          <w:tcPr>
            <w:tcW w:w="1074" w:type="dxa"/>
          </w:tcPr>
          <w:p w14:paraId="51C19B5A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14/05/1924</w:t>
            </w:r>
          </w:p>
        </w:tc>
        <w:tc>
          <w:tcPr>
            <w:tcW w:w="1278" w:type="dxa"/>
          </w:tcPr>
          <w:p w14:paraId="0B71B0A1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Jaú</w:t>
            </w:r>
          </w:p>
        </w:tc>
        <w:tc>
          <w:tcPr>
            <w:tcW w:w="2846" w:type="dxa"/>
          </w:tcPr>
          <w:p w14:paraId="2391B74E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Ribeiro Barros, Newton Braga, João Negrão, Vasco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Cinquini</w:t>
            </w:r>
            <w:proofErr w:type="spellEnd"/>
          </w:p>
        </w:tc>
      </w:tr>
      <w:tr w:rsidR="004776F8" w:rsidRPr="00530929" w14:paraId="7497997B" w14:textId="77777777" w:rsidTr="00A20486">
        <w:tc>
          <w:tcPr>
            <w:tcW w:w="1074" w:type="dxa"/>
          </w:tcPr>
          <w:p w14:paraId="1CC1DD4A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18/07/1924</w:t>
            </w:r>
          </w:p>
        </w:tc>
        <w:tc>
          <w:tcPr>
            <w:tcW w:w="1278" w:type="dxa"/>
          </w:tcPr>
          <w:p w14:paraId="54531528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Breguete da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Latécoère</w:t>
            </w:r>
            <w:proofErr w:type="spellEnd"/>
          </w:p>
        </w:tc>
        <w:tc>
          <w:tcPr>
            <w:tcW w:w="2846" w:type="dxa"/>
          </w:tcPr>
          <w:p w14:paraId="125F7EFE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Paul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Vachet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,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Deley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 e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Fayard</w:t>
            </w:r>
            <w:proofErr w:type="spellEnd"/>
          </w:p>
        </w:tc>
      </w:tr>
      <w:tr w:rsidR="004776F8" w:rsidRPr="00530929" w14:paraId="506B8FCF" w14:textId="77777777" w:rsidTr="00A20486">
        <w:tc>
          <w:tcPr>
            <w:tcW w:w="1074" w:type="dxa"/>
          </w:tcPr>
          <w:p w14:paraId="76E80143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14/10/1924</w:t>
            </w:r>
          </w:p>
        </w:tc>
        <w:tc>
          <w:tcPr>
            <w:tcW w:w="1278" w:type="dxa"/>
          </w:tcPr>
          <w:p w14:paraId="3D8551AA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proofErr w:type="spellStart"/>
            <w:r w:rsidRPr="00530929">
              <w:rPr>
                <w:rFonts w:cs="Arial"/>
                <w:sz w:val="20"/>
                <w:szCs w:val="20"/>
              </w:rPr>
              <w:t>Nungesser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>-et-Coli</w:t>
            </w:r>
          </w:p>
        </w:tc>
        <w:tc>
          <w:tcPr>
            <w:tcW w:w="2846" w:type="dxa"/>
          </w:tcPr>
          <w:p w14:paraId="3E9AB702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proofErr w:type="spellStart"/>
            <w:r w:rsidRPr="00530929">
              <w:rPr>
                <w:rFonts w:cs="Arial"/>
                <w:sz w:val="20"/>
                <w:szCs w:val="20"/>
              </w:rPr>
              <w:t>Costes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, Le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Brix</w:t>
            </w:r>
            <w:proofErr w:type="spellEnd"/>
          </w:p>
        </w:tc>
      </w:tr>
      <w:tr w:rsidR="004776F8" w:rsidRPr="00530929" w14:paraId="05ED2AA1" w14:textId="77777777" w:rsidTr="00A20486">
        <w:tc>
          <w:tcPr>
            <w:tcW w:w="1074" w:type="dxa"/>
          </w:tcPr>
          <w:p w14:paraId="4978C7FF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20/11/1927</w:t>
            </w:r>
          </w:p>
        </w:tc>
        <w:tc>
          <w:tcPr>
            <w:tcW w:w="1278" w:type="dxa"/>
          </w:tcPr>
          <w:p w14:paraId="399D6CA3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Laté-25</w:t>
            </w:r>
          </w:p>
        </w:tc>
        <w:tc>
          <w:tcPr>
            <w:tcW w:w="2846" w:type="dxa"/>
          </w:tcPr>
          <w:p w14:paraId="675D6B60" w14:textId="77777777" w:rsidR="004776F8" w:rsidRPr="00530929" w:rsidRDefault="004776F8" w:rsidP="00A20486">
            <w:pPr>
              <w:spacing w:after="0" w:line="360" w:lineRule="auto"/>
              <w:jc w:val="both"/>
              <w:rPr>
                <w:rFonts w:cs="Arial"/>
                <w:sz w:val="20"/>
                <w:szCs w:val="20"/>
              </w:rPr>
            </w:pPr>
            <w:proofErr w:type="spellStart"/>
            <w:r w:rsidRPr="00530929">
              <w:rPr>
                <w:rFonts w:cs="Arial"/>
                <w:sz w:val="20"/>
                <w:szCs w:val="20"/>
              </w:rPr>
              <w:t>Pivot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,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Pichard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 e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Gaffe</w:t>
            </w:r>
            <w:proofErr w:type="spellEnd"/>
          </w:p>
        </w:tc>
      </w:tr>
      <w:tr w:rsidR="004776F8" w:rsidRPr="00530929" w14:paraId="7E75FA87" w14:textId="77777777" w:rsidTr="00A20486">
        <w:tc>
          <w:tcPr>
            <w:tcW w:w="1074" w:type="dxa"/>
          </w:tcPr>
          <w:p w14:paraId="7689136A" w14:textId="77777777" w:rsidR="004776F8" w:rsidRPr="00530929" w:rsidRDefault="004776F8" w:rsidP="00A549BB">
            <w:pPr>
              <w:spacing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14/06/1928</w:t>
            </w:r>
          </w:p>
        </w:tc>
        <w:tc>
          <w:tcPr>
            <w:tcW w:w="1278" w:type="dxa"/>
          </w:tcPr>
          <w:p w14:paraId="03BABACE" w14:textId="77777777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Potiguar (Sindicato Condor)</w:t>
            </w:r>
          </w:p>
        </w:tc>
        <w:tc>
          <w:tcPr>
            <w:tcW w:w="2846" w:type="dxa"/>
          </w:tcPr>
          <w:p w14:paraId="2D9D1687" w14:textId="77777777" w:rsidR="004776F8" w:rsidRPr="00530929" w:rsidRDefault="004776F8" w:rsidP="00A549BB">
            <w:pPr>
              <w:spacing w:line="360" w:lineRule="auto"/>
              <w:jc w:val="both"/>
              <w:rPr>
                <w:rFonts w:cs="Arial"/>
                <w:sz w:val="20"/>
                <w:szCs w:val="20"/>
              </w:rPr>
            </w:pPr>
            <w:proofErr w:type="spellStart"/>
            <w:r w:rsidRPr="00530929">
              <w:rPr>
                <w:rFonts w:cs="Arial"/>
                <w:sz w:val="20"/>
                <w:szCs w:val="20"/>
              </w:rPr>
              <w:t>Putz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,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Paschen</w:t>
            </w:r>
            <w:proofErr w:type="spellEnd"/>
          </w:p>
        </w:tc>
      </w:tr>
      <w:tr w:rsidR="004776F8" w:rsidRPr="00530929" w14:paraId="61A7A62C" w14:textId="77777777" w:rsidTr="00A20486">
        <w:trPr>
          <w:trHeight w:val="398"/>
        </w:trPr>
        <w:tc>
          <w:tcPr>
            <w:tcW w:w="1074" w:type="dxa"/>
          </w:tcPr>
          <w:p w14:paraId="0F1903CF" w14:textId="77777777" w:rsidR="004776F8" w:rsidRPr="00530929" w:rsidRDefault="004776F8" w:rsidP="00A549BB">
            <w:pPr>
              <w:spacing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05/07/1928</w:t>
            </w:r>
          </w:p>
        </w:tc>
        <w:tc>
          <w:tcPr>
            <w:tcW w:w="1278" w:type="dxa"/>
          </w:tcPr>
          <w:p w14:paraId="4DB3CBEE" w14:textId="77777777" w:rsidR="004776F8" w:rsidRPr="00530929" w:rsidRDefault="004776F8" w:rsidP="00A549BB">
            <w:pPr>
              <w:spacing w:line="36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Savoia-64</w:t>
            </w:r>
          </w:p>
        </w:tc>
        <w:tc>
          <w:tcPr>
            <w:tcW w:w="2846" w:type="dxa"/>
          </w:tcPr>
          <w:p w14:paraId="209D4867" w14:textId="77777777" w:rsidR="00A20486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Arturo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Ferrarin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, </w:t>
            </w:r>
          </w:p>
          <w:p w14:paraId="05A337FD" w14:textId="4CEF5263" w:rsidR="004776F8" w:rsidRPr="00530929" w:rsidRDefault="004776F8" w:rsidP="00A20486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 xml:space="preserve">Carlo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del</w:t>
            </w:r>
            <w:proofErr w:type="spellEnd"/>
            <w:r w:rsidRPr="00530929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530929">
              <w:rPr>
                <w:rFonts w:cs="Arial"/>
                <w:sz w:val="20"/>
                <w:szCs w:val="20"/>
              </w:rPr>
              <w:t>Prete</w:t>
            </w:r>
            <w:proofErr w:type="spellEnd"/>
          </w:p>
        </w:tc>
      </w:tr>
    </w:tbl>
    <w:p w14:paraId="779EC7D6" w14:textId="240D04DD" w:rsidR="004776F8" w:rsidRPr="00530929" w:rsidRDefault="004776F8" w:rsidP="00AB3BB7">
      <w:pPr>
        <w:spacing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>Fonte:</w:t>
      </w:r>
      <w:r w:rsidR="00987A35" w:rsidRPr="00530929">
        <w:rPr>
          <w:rFonts w:asciiTheme="minorHAnsi" w:hAnsiTheme="minorHAnsi" w:cs="Arial"/>
          <w:sz w:val="20"/>
          <w:szCs w:val="20"/>
        </w:rPr>
        <w:t xml:space="preserve"> CASCUDO, 2010. Organização: Andrea Vianna</w:t>
      </w:r>
      <w:r w:rsidR="00AB3BB7" w:rsidRPr="00530929">
        <w:rPr>
          <w:rFonts w:asciiTheme="minorHAnsi" w:hAnsiTheme="minorHAnsi" w:cs="Arial"/>
          <w:sz w:val="20"/>
          <w:szCs w:val="20"/>
        </w:rPr>
        <w:t>, 2016</w:t>
      </w:r>
    </w:p>
    <w:p w14:paraId="2165657D" w14:textId="68F3465C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lastRenderedPageBreak/>
        <w:t xml:space="preserve">Juvenal Lamartine, então governador, contribuiu para trazer a aviação comercial para o </w:t>
      </w:r>
      <w:r w:rsidR="00AB3BB7" w:rsidRPr="00530929">
        <w:rPr>
          <w:rFonts w:asciiTheme="minorHAnsi" w:hAnsiTheme="minorHAnsi" w:cs="Arial"/>
        </w:rPr>
        <w:t>E</w:t>
      </w:r>
      <w:r w:rsidRPr="00530929">
        <w:rPr>
          <w:rFonts w:asciiTheme="minorHAnsi" w:hAnsiTheme="minorHAnsi" w:cs="Arial"/>
        </w:rPr>
        <w:t>stado – fundou, em 1928, juntamente com Fernando Pedroza o Aero Clube do Rio Grande do Norte, com escola de pilotagem. Construiu, ainda, 25 campos de pouso no RN. (CASCUDO, 2010), (OLIVEIRA, 2014)</w:t>
      </w:r>
    </w:p>
    <w:p w14:paraId="11F5384B" w14:textId="267338C9" w:rsidR="004776F8" w:rsidRPr="00530929" w:rsidRDefault="004776F8" w:rsidP="00AB3BB7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>Em 1930, as empresas CGA (</w:t>
      </w:r>
      <w:proofErr w:type="spellStart"/>
      <w:r w:rsidRPr="00530929">
        <w:rPr>
          <w:rFonts w:asciiTheme="minorHAnsi" w:hAnsiTheme="minorHAnsi" w:cs="Arial"/>
        </w:rPr>
        <w:t>Compaigne</w:t>
      </w:r>
      <w:proofErr w:type="spellEnd"/>
      <w:r w:rsidRPr="00530929">
        <w:rPr>
          <w:rFonts w:asciiTheme="minorHAnsi" w:hAnsiTheme="minorHAnsi" w:cs="Arial"/>
        </w:rPr>
        <w:t xml:space="preserve"> </w:t>
      </w:r>
      <w:proofErr w:type="spellStart"/>
      <w:r w:rsidRPr="00530929">
        <w:rPr>
          <w:rFonts w:asciiTheme="minorHAnsi" w:hAnsiTheme="minorHAnsi" w:cs="Arial"/>
        </w:rPr>
        <w:t>Generale</w:t>
      </w:r>
      <w:proofErr w:type="spellEnd"/>
      <w:r w:rsidRPr="00530929">
        <w:rPr>
          <w:rFonts w:asciiTheme="minorHAnsi" w:hAnsiTheme="minorHAnsi" w:cs="Arial"/>
        </w:rPr>
        <w:t xml:space="preserve"> </w:t>
      </w:r>
      <w:proofErr w:type="spellStart"/>
      <w:r w:rsidRPr="00530929">
        <w:rPr>
          <w:rFonts w:asciiTheme="minorHAnsi" w:hAnsiTheme="minorHAnsi" w:cs="Arial"/>
        </w:rPr>
        <w:t>Aeropostale</w:t>
      </w:r>
      <w:proofErr w:type="spellEnd"/>
      <w:r w:rsidRPr="00530929">
        <w:rPr>
          <w:rFonts w:asciiTheme="minorHAnsi" w:hAnsiTheme="minorHAnsi" w:cs="Arial"/>
        </w:rPr>
        <w:t>); a NYRBA S.A. do Brasil (New York-Rio-Buenos Aires)</w:t>
      </w:r>
      <w:r w:rsidRPr="00530929">
        <w:rPr>
          <w:rStyle w:val="Refdenotaderodap"/>
          <w:rFonts w:asciiTheme="minorHAnsi" w:hAnsiTheme="minorHAnsi" w:cs="Arial"/>
        </w:rPr>
        <w:footnoteReference w:id="1"/>
      </w:r>
      <w:r w:rsidRPr="00530929">
        <w:rPr>
          <w:rFonts w:asciiTheme="minorHAnsi" w:hAnsiTheme="minorHAnsi" w:cs="Arial"/>
        </w:rPr>
        <w:t xml:space="preserve">; Sindicato Condor </w:t>
      </w:r>
      <w:proofErr w:type="spellStart"/>
      <w:r w:rsidRPr="00530929">
        <w:rPr>
          <w:rFonts w:asciiTheme="minorHAnsi" w:hAnsiTheme="minorHAnsi" w:cs="Arial"/>
        </w:rPr>
        <w:t>Ltda</w:t>
      </w:r>
      <w:proofErr w:type="spellEnd"/>
      <w:r w:rsidRPr="00530929">
        <w:rPr>
          <w:rFonts w:asciiTheme="minorHAnsi" w:hAnsiTheme="minorHAnsi" w:cs="Arial"/>
        </w:rPr>
        <w:t>; CAB – Companhia Aeronáutica Brasileira atuavam regularmente nos campos de pouso de Natal. (CASCUDO, 2010), (</w:t>
      </w:r>
      <w:r w:rsidR="00AB3BB7" w:rsidRPr="00530929">
        <w:rPr>
          <w:rFonts w:asciiTheme="minorHAnsi" w:hAnsiTheme="minorHAnsi" w:cs="Arial"/>
        </w:rPr>
        <w:t>OLIVEIRA, 2014),</w:t>
      </w:r>
    </w:p>
    <w:p w14:paraId="5F02B28D" w14:textId="77777777" w:rsidR="003C41C3" w:rsidRPr="00530929" w:rsidRDefault="003C41C3" w:rsidP="00AB3BB7">
      <w:pPr>
        <w:spacing w:after="0" w:line="240" w:lineRule="auto"/>
        <w:jc w:val="both"/>
        <w:rPr>
          <w:rFonts w:asciiTheme="minorHAnsi" w:hAnsiTheme="minorHAnsi" w:cs="Arial"/>
        </w:rPr>
      </w:pPr>
    </w:p>
    <w:p w14:paraId="0588C390" w14:textId="22A0464B" w:rsidR="003C41C3" w:rsidRPr="00530929" w:rsidRDefault="003C41C3" w:rsidP="003C41C3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>Figura</w:t>
      </w:r>
      <w:r w:rsidR="00216817" w:rsidRPr="00530929">
        <w:rPr>
          <w:rFonts w:asciiTheme="minorHAnsi" w:hAnsiTheme="minorHAnsi" w:cs="Arial"/>
          <w:sz w:val="20"/>
          <w:szCs w:val="20"/>
        </w:rPr>
        <w:t>1:</w:t>
      </w:r>
      <w:r w:rsidRPr="00530929">
        <w:rPr>
          <w:rFonts w:asciiTheme="minorHAnsi" w:hAnsiTheme="minorHAnsi" w:cs="Arial"/>
          <w:sz w:val="20"/>
          <w:szCs w:val="20"/>
        </w:rPr>
        <w:t xml:space="preserve"> </w:t>
      </w:r>
      <w:r w:rsidRPr="00530929">
        <w:rPr>
          <w:rFonts w:asciiTheme="minorHAnsi" w:hAnsiTheme="minorHAnsi"/>
          <w:sz w:val="20"/>
          <w:szCs w:val="20"/>
        </w:rPr>
        <w:t xml:space="preserve">Rota da </w:t>
      </w:r>
      <w:proofErr w:type="spellStart"/>
      <w:r w:rsidRPr="00530929">
        <w:rPr>
          <w:rFonts w:asciiTheme="minorHAnsi" w:hAnsiTheme="minorHAnsi"/>
          <w:sz w:val="20"/>
          <w:szCs w:val="20"/>
        </w:rPr>
        <w:t>Compagnie</w:t>
      </w:r>
      <w:proofErr w:type="spellEnd"/>
      <w:r w:rsidRPr="00530929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Pr="00530929">
        <w:rPr>
          <w:rFonts w:asciiTheme="minorHAnsi" w:hAnsiTheme="minorHAnsi"/>
          <w:sz w:val="20"/>
          <w:szCs w:val="20"/>
        </w:rPr>
        <w:t>Générale</w:t>
      </w:r>
      <w:proofErr w:type="spellEnd"/>
      <w:r w:rsidRPr="00530929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Pr="00530929">
        <w:rPr>
          <w:rFonts w:asciiTheme="minorHAnsi" w:hAnsiTheme="minorHAnsi"/>
          <w:sz w:val="20"/>
          <w:szCs w:val="20"/>
        </w:rPr>
        <w:t>Aéropostale</w:t>
      </w:r>
      <w:proofErr w:type="spellEnd"/>
      <w:r w:rsidRPr="00530929">
        <w:rPr>
          <w:rFonts w:asciiTheme="minorHAnsi" w:hAnsiTheme="minorHAnsi"/>
          <w:sz w:val="20"/>
          <w:szCs w:val="20"/>
        </w:rPr>
        <w:t xml:space="preserve"> (CGA) </w:t>
      </w:r>
    </w:p>
    <w:p w14:paraId="2D563523" w14:textId="3A2BBACB" w:rsidR="00AB3BB7" w:rsidRPr="00530929" w:rsidRDefault="003C41C3" w:rsidP="00AB3BB7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/>
          <w:noProof/>
          <w:lang w:eastAsia="pt-BR"/>
        </w:rPr>
        <w:drawing>
          <wp:inline distT="0" distB="0" distL="0" distR="0" wp14:anchorId="3AA9D856" wp14:editId="20DD25DF">
            <wp:extent cx="2556838" cy="3372929"/>
            <wp:effectExtent l="0" t="0" r="0" b="0"/>
            <wp:docPr id="5167" name="Imagem 5167" descr="https://tokdehistoria.files.wordpress.com/2014/02/mj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kdehistoria.files.wordpress.com/2014/02/mj-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358" cy="3386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D62D9" w14:textId="368186EA" w:rsidR="003C41C3" w:rsidRPr="00530929" w:rsidRDefault="003C41C3" w:rsidP="003C41C3">
      <w:pPr>
        <w:spacing w:line="36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Fonte: </w:t>
      </w:r>
      <w:r w:rsidRPr="00530929">
        <w:rPr>
          <w:rFonts w:asciiTheme="minorHAnsi" w:hAnsiTheme="minorHAnsi"/>
          <w:sz w:val="20"/>
          <w:szCs w:val="20"/>
        </w:rPr>
        <w:t>http://tokdehistoria.com.br/tag/latecoere-28/</w:t>
      </w:r>
    </w:p>
    <w:p w14:paraId="077D3D56" w14:textId="7345FD71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Havia ainda: </w:t>
      </w:r>
      <w:proofErr w:type="spellStart"/>
      <w:r w:rsidRPr="00530929">
        <w:rPr>
          <w:rFonts w:asciiTheme="minorHAnsi" w:hAnsiTheme="minorHAnsi" w:cs="Arial"/>
        </w:rPr>
        <w:t>Hidrobase</w:t>
      </w:r>
      <w:proofErr w:type="spellEnd"/>
      <w:r w:rsidRPr="00530929">
        <w:rPr>
          <w:rFonts w:asciiTheme="minorHAnsi" w:hAnsiTheme="minorHAnsi" w:cs="Arial"/>
        </w:rPr>
        <w:t xml:space="preserve"> do </w:t>
      </w:r>
      <w:proofErr w:type="spellStart"/>
      <w:r w:rsidRPr="00530929">
        <w:rPr>
          <w:rFonts w:asciiTheme="minorHAnsi" w:hAnsiTheme="minorHAnsi" w:cs="Arial"/>
        </w:rPr>
        <w:t>Refoles</w:t>
      </w:r>
      <w:proofErr w:type="spellEnd"/>
      <w:r w:rsidRPr="00530929">
        <w:rPr>
          <w:rFonts w:asciiTheme="minorHAnsi" w:hAnsiTheme="minorHAnsi" w:cs="Arial"/>
        </w:rPr>
        <w:t xml:space="preserve"> no Alecrim, as oficinas de montagem na Praia Limpa (Rocas), e o atracadouro de hidroaviões no Passo da Pátria. E a infraestrutura do campo de pouso de Parnamirim, construída pela francesa </w:t>
      </w:r>
      <w:proofErr w:type="spellStart"/>
      <w:r w:rsidRPr="00530929">
        <w:rPr>
          <w:rFonts w:asciiTheme="minorHAnsi" w:hAnsiTheme="minorHAnsi" w:cs="Arial"/>
        </w:rPr>
        <w:t>Latecoére</w:t>
      </w:r>
      <w:proofErr w:type="spellEnd"/>
      <w:r w:rsidRPr="00530929">
        <w:rPr>
          <w:rFonts w:asciiTheme="minorHAnsi" w:hAnsiTheme="minorHAnsi" w:cs="Arial"/>
        </w:rPr>
        <w:t xml:space="preserve">, (Air France) e pela italiana Ala </w:t>
      </w:r>
      <w:proofErr w:type="spellStart"/>
      <w:r w:rsidRPr="00530929">
        <w:rPr>
          <w:rFonts w:asciiTheme="minorHAnsi" w:hAnsiTheme="minorHAnsi" w:cs="Arial"/>
        </w:rPr>
        <w:t>Litoria</w:t>
      </w:r>
      <w:proofErr w:type="spellEnd"/>
      <w:r w:rsidRPr="00530929">
        <w:rPr>
          <w:rFonts w:asciiTheme="minorHAnsi" w:hAnsiTheme="minorHAnsi" w:cs="Arial"/>
        </w:rPr>
        <w:t xml:space="preserve"> (LATI</w:t>
      </w:r>
      <w:r w:rsidR="003C41C3" w:rsidRPr="00530929">
        <w:rPr>
          <w:rFonts w:asciiTheme="minorHAnsi" w:hAnsiTheme="minorHAnsi" w:cs="Arial"/>
        </w:rPr>
        <w:t>), (</w:t>
      </w:r>
      <w:r w:rsidRPr="00530929">
        <w:rPr>
          <w:rFonts w:asciiTheme="minorHAnsi" w:hAnsiTheme="minorHAnsi" w:cs="Arial"/>
        </w:rPr>
        <w:t>OLIVEIRA, 2014, P.81)</w:t>
      </w:r>
    </w:p>
    <w:p w14:paraId="6AA6C689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1B1B5BC0" w14:textId="7777777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>A história da aviação em Natal caminha ao lado do crescimento da atividade hoteleira na cidade.</w:t>
      </w:r>
    </w:p>
    <w:p w14:paraId="039B9066" w14:textId="2ACC143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Com a intensa movimentação vivenciada na cidade, surge a premência da construção de um hotel mais moderno, solicitação das elites locais, encampada pelo </w:t>
      </w:r>
      <w:r w:rsidRPr="00530929">
        <w:rPr>
          <w:rFonts w:asciiTheme="minorHAnsi" w:hAnsiTheme="minorHAnsi" w:cs="Arial"/>
        </w:rPr>
        <w:lastRenderedPageBreak/>
        <w:t>poder público, resultando na construção do Grande Hotel em 1939</w:t>
      </w:r>
      <w:r w:rsidR="00A20486" w:rsidRPr="00530929">
        <w:rPr>
          <w:rFonts w:asciiTheme="minorHAnsi" w:hAnsiTheme="minorHAnsi" w:cs="Arial"/>
        </w:rPr>
        <w:t xml:space="preserve"> (Figura </w:t>
      </w:r>
      <w:r w:rsidR="003C41C3" w:rsidRPr="00530929">
        <w:rPr>
          <w:rFonts w:asciiTheme="minorHAnsi" w:hAnsiTheme="minorHAnsi" w:cs="Arial"/>
        </w:rPr>
        <w:t>2</w:t>
      </w:r>
      <w:r w:rsidR="00A20486" w:rsidRPr="00530929">
        <w:rPr>
          <w:rFonts w:asciiTheme="minorHAnsi" w:hAnsiTheme="minorHAnsi" w:cs="Arial"/>
        </w:rPr>
        <w:t>)</w:t>
      </w:r>
      <w:r w:rsidRPr="00530929">
        <w:rPr>
          <w:rFonts w:asciiTheme="minorHAnsi" w:hAnsiTheme="minorHAnsi" w:cs="Arial"/>
        </w:rPr>
        <w:t xml:space="preserve">, centro das atividades sociais e políticas mais importantes. </w:t>
      </w:r>
    </w:p>
    <w:p w14:paraId="6967D44B" w14:textId="77777777" w:rsidR="004615A0" w:rsidRPr="00530929" w:rsidRDefault="004615A0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4F482D5E" w14:textId="43D21DE0" w:rsidR="004615A0" w:rsidRPr="00530929" w:rsidRDefault="004615A0" w:rsidP="004776F8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Figura </w:t>
      </w:r>
      <w:r w:rsidR="003C41C3" w:rsidRPr="00530929">
        <w:rPr>
          <w:rFonts w:asciiTheme="minorHAnsi" w:hAnsiTheme="minorHAnsi" w:cs="Arial"/>
          <w:sz w:val="20"/>
          <w:szCs w:val="20"/>
        </w:rPr>
        <w:t>2</w:t>
      </w:r>
      <w:r w:rsidRPr="00530929">
        <w:rPr>
          <w:rFonts w:asciiTheme="minorHAnsi" w:hAnsiTheme="minorHAnsi" w:cs="Arial"/>
          <w:sz w:val="20"/>
          <w:szCs w:val="20"/>
        </w:rPr>
        <w:t>: Grande Hotel</w:t>
      </w:r>
    </w:p>
    <w:p w14:paraId="01FF3CA6" w14:textId="030B9CF1" w:rsidR="004776F8" w:rsidRPr="00530929" w:rsidRDefault="004615A0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/>
          <w:noProof/>
          <w:lang w:eastAsia="pt-BR"/>
        </w:rPr>
        <w:drawing>
          <wp:inline distT="0" distB="0" distL="0" distR="0" wp14:anchorId="6F907A54" wp14:editId="1D062D7D">
            <wp:extent cx="3232150" cy="1486036"/>
            <wp:effectExtent l="19050" t="19050" r="25400" b="19050"/>
            <wp:docPr id="5166" name="Imagem 5166" descr="http://gomesdemelo.com.br/wa_18_p/pa_1nx7sgfh48g5ap/big_396745_241152505967693_332338449_n.jpg?2e2uy01uxwtu6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gomesdemelo.com.br/wa_18_p/pa_1nx7sgfh48g5ap/big_396745_241152505967693_332338449_n.jpg?2e2uy01uxwtu6y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44" r="2046" b="57536"/>
                    <a:stretch/>
                  </pic:blipFill>
                  <pic:spPr bwMode="auto">
                    <a:xfrm>
                      <a:off x="0" y="0"/>
                      <a:ext cx="3232150" cy="1486036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14B314" w14:textId="37270173" w:rsidR="004615A0" w:rsidRPr="00530929" w:rsidRDefault="004615A0" w:rsidP="004776F8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>Fonte: Facebook/Natal como te amo</w:t>
      </w:r>
    </w:p>
    <w:p w14:paraId="172CAD89" w14:textId="77777777" w:rsidR="00A20486" w:rsidRPr="00530929" w:rsidRDefault="00A20486" w:rsidP="004776F8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</w:p>
    <w:p w14:paraId="37C66A7F" w14:textId="77777777" w:rsidR="004776F8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No entanto, registra-se a existência de muitos outros hotéis classificados como de alto nível, situados no bairro da Ribeira, local da elite natalense, no período em que as ruas deste bairro representavam o que havia de melhor e mais elegante na sociedade local, e que também foram relegados ao esquecimento.  Verificou-se a existência destes hotéis, a partir de publicações de anúncios em jornais do Estado, e de citações em artigos e livros. </w:t>
      </w:r>
    </w:p>
    <w:p w14:paraId="0E2A3F46" w14:textId="77777777" w:rsidR="00D63FDA" w:rsidRPr="00530929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51F05AD6" w14:textId="0554D970" w:rsidR="004776F8" w:rsidRDefault="00D63FDA" w:rsidP="004776F8">
      <w:pPr>
        <w:spacing w:after="0" w:line="240" w:lineRule="auto"/>
        <w:jc w:val="both"/>
        <w:rPr>
          <w:rFonts w:asciiTheme="minorHAnsi" w:hAnsiTheme="minorHAnsi" w:cs="Arial"/>
          <w:bCs/>
        </w:rPr>
      </w:pPr>
      <w:r w:rsidRPr="00A7648B">
        <w:rPr>
          <w:rFonts w:asciiTheme="minorHAnsi" w:hAnsiTheme="minorHAnsi" w:cs="Arial"/>
          <w:bCs/>
        </w:rPr>
        <w:t xml:space="preserve">De acordo com o cronista Carvalho, do jornal A República, em 1906 a cidade havia crescido, sua população agora contava com dezoito mil habitantes, a cidade havia recebido “iluminação a acetileno (em parte) ”, um “ </w:t>
      </w:r>
      <w:proofErr w:type="spellStart"/>
      <w:r w:rsidRPr="00A7648B">
        <w:rPr>
          <w:rFonts w:asciiTheme="minorHAnsi" w:hAnsiTheme="minorHAnsi" w:cs="Arial"/>
          <w:bCs/>
        </w:rPr>
        <w:t>Boulevard</w:t>
      </w:r>
      <w:proofErr w:type="spellEnd"/>
      <w:r w:rsidRPr="00A7648B">
        <w:rPr>
          <w:rFonts w:asciiTheme="minorHAnsi" w:hAnsiTheme="minorHAnsi" w:cs="Arial"/>
          <w:bCs/>
        </w:rPr>
        <w:t xml:space="preserve"> Rio Branco (...) arruado simetricamente em grande extensão”, “ótimos hotéis, um magnífico jardim à Praça 15 de novembro”. (ARRAIS, 2008).</w:t>
      </w:r>
      <w:r>
        <w:rPr>
          <w:rFonts w:asciiTheme="minorHAnsi" w:hAnsiTheme="minorHAnsi" w:cs="Arial"/>
          <w:bCs/>
        </w:rPr>
        <w:t xml:space="preserve"> </w:t>
      </w:r>
    </w:p>
    <w:p w14:paraId="232644CD" w14:textId="77777777" w:rsidR="00D63FDA" w:rsidRPr="00530929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0CD9A647" w14:textId="20206587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>Destacam-se os seguintes hotéis, jornais e datas de publicação</w:t>
      </w:r>
      <w:r w:rsidR="004615A0" w:rsidRPr="00530929">
        <w:rPr>
          <w:rFonts w:asciiTheme="minorHAnsi" w:hAnsiTheme="minorHAnsi" w:cs="Arial"/>
        </w:rPr>
        <w:t xml:space="preserve"> (Figuras </w:t>
      </w:r>
      <w:r w:rsidR="003C41C3" w:rsidRPr="00530929">
        <w:rPr>
          <w:rFonts w:asciiTheme="minorHAnsi" w:hAnsiTheme="minorHAnsi" w:cs="Arial"/>
        </w:rPr>
        <w:t>3</w:t>
      </w:r>
      <w:r w:rsidR="004615A0" w:rsidRPr="00530929">
        <w:rPr>
          <w:rFonts w:asciiTheme="minorHAnsi" w:hAnsiTheme="minorHAnsi" w:cs="Arial"/>
        </w:rPr>
        <w:t xml:space="preserve">, </w:t>
      </w:r>
      <w:r w:rsidR="003C41C3" w:rsidRPr="00530929">
        <w:rPr>
          <w:rFonts w:asciiTheme="minorHAnsi" w:hAnsiTheme="minorHAnsi" w:cs="Arial"/>
        </w:rPr>
        <w:t>4</w:t>
      </w:r>
      <w:r w:rsidR="00A20486" w:rsidRPr="00530929">
        <w:rPr>
          <w:rFonts w:asciiTheme="minorHAnsi" w:hAnsiTheme="minorHAnsi" w:cs="Arial"/>
        </w:rPr>
        <w:t xml:space="preserve">, </w:t>
      </w:r>
      <w:r w:rsidR="003C41C3" w:rsidRPr="00530929">
        <w:rPr>
          <w:rFonts w:asciiTheme="minorHAnsi" w:hAnsiTheme="minorHAnsi" w:cs="Arial"/>
        </w:rPr>
        <w:t>5</w:t>
      </w:r>
      <w:r w:rsidR="00D63FDA">
        <w:rPr>
          <w:rFonts w:asciiTheme="minorHAnsi" w:hAnsiTheme="minorHAnsi" w:cs="Arial"/>
        </w:rPr>
        <w:t xml:space="preserve"> e 6</w:t>
      </w:r>
      <w:r w:rsidR="004615A0" w:rsidRPr="00530929">
        <w:rPr>
          <w:rFonts w:asciiTheme="minorHAnsi" w:hAnsiTheme="minorHAnsi" w:cs="Arial"/>
        </w:rPr>
        <w:t>)</w:t>
      </w:r>
      <w:r w:rsidRPr="00530929">
        <w:rPr>
          <w:rFonts w:asciiTheme="minorHAnsi" w:hAnsiTheme="minorHAnsi" w:cs="Arial"/>
        </w:rPr>
        <w:t xml:space="preserve">: Hotel Londres (O Nortista, 1892), Hotel </w:t>
      </w:r>
      <w:proofErr w:type="spellStart"/>
      <w:r w:rsidRPr="00530929">
        <w:rPr>
          <w:rFonts w:asciiTheme="minorHAnsi" w:hAnsiTheme="minorHAnsi" w:cs="Arial"/>
        </w:rPr>
        <w:t>Viterbino</w:t>
      </w:r>
      <w:proofErr w:type="spellEnd"/>
      <w:r w:rsidRPr="00530929">
        <w:rPr>
          <w:rFonts w:asciiTheme="minorHAnsi" w:hAnsiTheme="minorHAnsi" w:cs="Arial"/>
        </w:rPr>
        <w:t xml:space="preserve"> (Diário de Natal, 1895</w:t>
      </w:r>
      <w:r w:rsidR="00A20486" w:rsidRPr="00530929">
        <w:rPr>
          <w:rFonts w:asciiTheme="minorHAnsi" w:hAnsiTheme="minorHAnsi" w:cs="Arial"/>
        </w:rPr>
        <w:t>),</w:t>
      </w:r>
      <w:r w:rsidRPr="00530929">
        <w:rPr>
          <w:rFonts w:asciiTheme="minorHAnsi" w:hAnsiTheme="minorHAnsi" w:cs="Arial"/>
        </w:rPr>
        <w:t xml:space="preserve"> Hotel </w:t>
      </w:r>
      <w:proofErr w:type="spellStart"/>
      <w:r w:rsidRPr="00530929">
        <w:rPr>
          <w:rFonts w:asciiTheme="minorHAnsi" w:hAnsiTheme="minorHAnsi" w:cs="Arial"/>
        </w:rPr>
        <w:t>Brazil</w:t>
      </w:r>
      <w:proofErr w:type="spellEnd"/>
      <w:r w:rsidRPr="00530929">
        <w:rPr>
          <w:rFonts w:asciiTheme="minorHAnsi" w:hAnsiTheme="minorHAnsi" w:cs="Arial"/>
        </w:rPr>
        <w:t xml:space="preserve"> (Diário de Natal, 1896), Hotel do </w:t>
      </w:r>
      <w:proofErr w:type="spellStart"/>
      <w:r w:rsidRPr="00530929">
        <w:rPr>
          <w:rFonts w:asciiTheme="minorHAnsi" w:hAnsiTheme="minorHAnsi" w:cs="Arial"/>
        </w:rPr>
        <w:t>Commercio</w:t>
      </w:r>
      <w:proofErr w:type="spellEnd"/>
      <w:r w:rsidRPr="00530929">
        <w:rPr>
          <w:rFonts w:asciiTheme="minorHAnsi" w:hAnsiTheme="minorHAnsi" w:cs="Arial"/>
        </w:rPr>
        <w:t xml:space="preserve"> (Diário de Natal, 1897), Hotel </w:t>
      </w:r>
      <w:proofErr w:type="spellStart"/>
      <w:r w:rsidRPr="00530929">
        <w:rPr>
          <w:rFonts w:asciiTheme="minorHAnsi" w:hAnsiTheme="minorHAnsi" w:cs="Arial"/>
        </w:rPr>
        <w:t>Tyrol</w:t>
      </w:r>
      <w:proofErr w:type="spellEnd"/>
      <w:r w:rsidRPr="00530929">
        <w:rPr>
          <w:rFonts w:asciiTheme="minorHAnsi" w:hAnsiTheme="minorHAnsi" w:cs="Arial"/>
        </w:rPr>
        <w:t xml:space="preserve"> (</w:t>
      </w:r>
      <w:r w:rsidRPr="00530929">
        <w:rPr>
          <w:rFonts w:asciiTheme="minorHAnsi" w:hAnsiTheme="minorHAnsi" w:cs="Arial"/>
          <w:bCs/>
        </w:rPr>
        <w:t>A República, 1916)</w:t>
      </w:r>
      <w:r w:rsidRPr="00530929">
        <w:rPr>
          <w:rFonts w:asciiTheme="minorHAnsi" w:hAnsiTheme="minorHAnsi" w:cs="Arial"/>
        </w:rPr>
        <w:t xml:space="preserve">. Verificou-se referências aos hotéis Internacional, dos Leões e Avenida, “todos na Ribeira como sendo os melhores e mais luxuosos da cidade” (LYRA, 2009), (NASCIMENTO, 2015). </w:t>
      </w:r>
    </w:p>
    <w:p w14:paraId="2D7A6D61" w14:textId="77777777" w:rsidR="003C41C3" w:rsidRDefault="003C41C3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5BB5BD18" w14:textId="77777777" w:rsidR="00D63FDA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66242F43" w14:textId="77777777" w:rsidR="00D63FDA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15360C9C" w14:textId="77777777" w:rsidR="00D63FDA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558E8C65" w14:textId="77777777" w:rsidR="00D63FDA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58ACE2B8" w14:textId="77777777" w:rsidR="00D63FDA" w:rsidRPr="00530929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50C70CB3" w14:textId="75F205F6" w:rsidR="004615A0" w:rsidRPr="00530929" w:rsidRDefault="004615A0" w:rsidP="004776F8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lastRenderedPageBreak/>
        <w:t xml:space="preserve">Figura </w:t>
      </w:r>
      <w:r w:rsidR="003C41C3" w:rsidRPr="00530929">
        <w:rPr>
          <w:rFonts w:asciiTheme="minorHAnsi" w:hAnsiTheme="minorHAnsi" w:cs="Arial"/>
          <w:sz w:val="20"/>
          <w:szCs w:val="20"/>
        </w:rPr>
        <w:t>3</w:t>
      </w:r>
      <w:r w:rsidRPr="00530929">
        <w:rPr>
          <w:rFonts w:asciiTheme="minorHAnsi" w:hAnsiTheme="minorHAnsi" w:cs="Arial"/>
          <w:sz w:val="20"/>
          <w:szCs w:val="20"/>
        </w:rPr>
        <w:t xml:space="preserve">: Hotel </w:t>
      </w:r>
      <w:proofErr w:type="spellStart"/>
      <w:r w:rsidRPr="00530929">
        <w:rPr>
          <w:rFonts w:asciiTheme="minorHAnsi" w:hAnsiTheme="minorHAnsi" w:cs="Arial"/>
          <w:sz w:val="20"/>
          <w:szCs w:val="20"/>
        </w:rPr>
        <w:t>Brazil</w:t>
      </w:r>
      <w:proofErr w:type="spellEnd"/>
    </w:p>
    <w:p w14:paraId="613F1820" w14:textId="4C8D7D02" w:rsidR="00AB3BB7" w:rsidRPr="00530929" w:rsidRDefault="00AB3BB7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  <w:noProof/>
          <w:sz w:val="24"/>
          <w:szCs w:val="24"/>
          <w:lang w:eastAsia="pt-BR"/>
        </w:rPr>
        <w:drawing>
          <wp:inline distT="0" distB="0" distL="0" distR="0" wp14:anchorId="6B019974" wp14:editId="67E667F7">
            <wp:extent cx="2329132" cy="1682967"/>
            <wp:effectExtent l="19050" t="19050" r="14605" b="12700"/>
            <wp:docPr id="5172" name="Imagem 5172" descr="C:\Users\ANDREA TRABALHO\ARTIGOS DOUTORADO\HOTEL BRAZIL_00002B8F.001 - DIARIO DO NATAL ano, n.378, 01jan.1896,p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DREA TRABALHO\ARTIGOS DOUTORADO\HOTEL BRAZIL_00002B8F.001 - DIARIO DO NATAL ano, n.378, 01jan.1896,p.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00" t="21137" r="53391" b="57325"/>
                    <a:stretch/>
                  </pic:blipFill>
                  <pic:spPr bwMode="auto">
                    <a:xfrm>
                      <a:off x="0" y="0"/>
                      <a:ext cx="2348468" cy="169693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D8B3AA" w14:textId="7B82997D" w:rsidR="00132160" w:rsidRDefault="004615A0" w:rsidP="00D63FDA">
      <w:pPr>
        <w:spacing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</w:rPr>
        <w:t xml:space="preserve">Fonte: </w:t>
      </w:r>
      <w:r w:rsidRPr="00530929">
        <w:rPr>
          <w:rFonts w:asciiTheme="minorHAnsi" w:hAnsiTheme="minorHAnsi" w:cs="Arial"/>
          <w:sz w:val="20"/>
          <w:szCs w:val="20"/>
        </w:rPr>
        <w:t>Diário de Natal,1 de janeiro de 1896</w:t>
      </w:r>
    </w:p>
    <w:p w14:paraId="7237E328" w14:textId="62CB5691" w:rsidR="00A20486" w:rsidRPr="00530929" w:rsidRDefault="00A20486" w:rsidP="00A2048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Figura </w:t>
      </w:r>
      <w:r w:rsidR="003C41C3" w:rsidRPr="00530929">
        <w:rPr>
          <w:rFonts w:asciiTheme="minorHAnsi" w:hAnsiTheme="minorHAnsi" w:cs="Arial"/>
          <w:sz w:val="20"/>
          <w:szCs w:val="20"/>
        </w:rPr>
        <w:t>4</w:t>
      </w:r>
      <w:r w:rsidRPr="00530929">
        <w:rPr>
          <w:rFonts w:asciiTheme="minorHAnsi" w:hAnsiTheme="minorHAnsi" w:cs="Arial"/>
          <w:sz w:val="20"/>
          <w:szCs w:val="20"/>
        </w:rPr>
        <w:t xml:space="preserve">: Hotel </w:t>
      </w:r>
      <w:proofErr w:type="spellStart"/>
      <w:r w:rsidRPr="00530929">
        <w:rPr>
          <w:rFonts w:asciiTheme="minorHAnsi" w:hAnsiTheme="minorHAnsi" w:cs="Arial"/>
          <w:sz w:val="20"/>
          <w:szCs w:val="20"/>
        </w:rPr>
        <w:t>Viterbino</w:t>
      </w:r>
      <w:proofErr w:type="spellEnd"/>
    </w:p>
    <w:p w14:paraId="6512671F" w14:textId="77777777" w:rsidR="00A20486" w:rsidRPr="00530929" w:rsidRDefault="00A20486" w:rsidP="00A2048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noProof/>
          <w:sz w:val="20"/>
          <w:szCs w:val="20"/>
          <w:lang w:eastAsia="pt-BR"/>
        </w:rPr>
        <w:drawing>
          <wp:inline distT="0" distB="0" distL="0" distR="0" wp14:anchorId="55E020CE" wp14:editId="19BD11EB">
            <wp:extent cx="2917545" cy="707366"/>
            <wp:effectExtent l="19050" t="19050" r="16510" b="17145"/>
            <wp:docPr id="5176" name="Imagem 5176" descr="C:\Users\ANDREA TRABALHO\ARTIGOS DOUTORADO\HOTEL VITERBINO_000002CD.001 - DIÁRIO DO NATAL 07set.1895,p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DREA TRABALHO\ARTIGOS DOUTORADO\HOTEL VITERBINO_000002CD.001 - DIÁRIO DO NATAL 07set.1895,p.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82" t="86066" r="3152" b="6403"/>
                    <a:stretch/>
                  </pic:blipFill>
                  <pic:spPr bwMode="auto">
                    <a:xfrm>
                      <a:off x="0" y="0"/>
                      <a:ext cx="2952607" cy="71586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E0F833" w14:textId="40AEF9EB" w:rsidR="00A20486" w:rsidRPr="00530929" w:rsidRDefault="00A20486" w:rsidP="003C41C3">
      <w:pPr>
        <w:spacing w:line="240" w:lineRule="auto"/>
        <w:jc w:val="both"/>
        <w:rPr>
          <w:rFonts w:asciiTheme="minorHAnsi" w:hAnsiTheme="minorHAnsi" w:cs="Arial"/>
          <w:sz w:val="24"/>
          <w:szCs w:val="24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Fonte: Diário do Natal, 07 de </w:t>
      </w:r>
      <w:r w:rsidR="00E17556" w:rsidRPr="00530929">
        <w:rPr>
          <w:rFonts w:asciiTheme="minorHAnsi" w:hAnsiTheme="minorHAnsi" w:cs="Arial"/>
          <w:sz w:val="20"/>
          <w:szCs w:val="20"/>
        </w:rPr>
        <w:t>setembro</w:t>
      </w:r>
      <w:r w:rsidRPr="00530929">
        <w:rPr>
          <w:rFonts w:asciiTheme="minorHAnsi" w:hAnsiTheme="minorHAnsi" w:cs="Arial"/>
          <w:sz w:val="20"/>
          <w:szCs w:val="20"/>
        </w:rPr>
        <w:t xml:space="preserve"> de 1895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600"/>
        <w:gridCol w:w="2706"/>
      </w:tblGrid>
      <w:tr w:rsidR="00D63FDA" w14:paraId="05B7DCF2" w14:textId="77777777" w:rsidTr="00397272">
        <w:tc>
          <w:tcPr>
            <w:tcW w:w="2615" w:type="dxa"/>
            <w:tcBorders>
              <w:top w:val="nil"/>
              <w:left w:val="nil"/>
              <w:bottom w:val="nil"/>
              <w:right w:val="nil"/>
            </w:tcBorders>
          </w:tcPr>
          <w:p w14:paraId="04EB87BD" w14:textId="7C6DC7D9" w:rsidR="00D63FDA" w:rsidRDefault="00D63FDA" w:rsidP="004615A0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sz w:val="20"/>
                <w:szCs w:val="20"/>
              </w:rPr>
              <w:t>Figura 5: Hotel Londres</w:t>
            </w:r>
          </w:p>
        </w:tc>
        <w:tc>
          <w:tcPr>
            <w:tcW w:w="2615" w:type="dxa"/>
            <w:tcBorders>
              <w:top w:val="nil"/>
              <w:left w:val="nil"/>
              <w:bottom w:val="nil"/>
              <w:right w:val="nil"/>
            </w:tcBorders>
          </w:tcPr>
          <w:p w14:paraId="5AC2FEDA" w14:textId="15E3B57A" w:rsidR="00D63FDA" w:rsidRDefault="00D63FDA" w:rsidP="00D63FDA">
            <w:pPr>
              <w:spacing w:line="240" w:lineRule="auto"/>
              <w:jc w:val="both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Figura 6: Hotel </w:t>
            </w:r>
            <w:proofErr w:type="spellStart"/>
            <w:r>
              <w:rPr>
                <w:rFonts w:cs="Arial"/>
                <w:sz w:val="20"/>
                <w:szCs w:val="20"/>
              </w:rPr>
              <w:t>Commercio</w:t>
            </w:r>
            <w:proofErr w:type="spellEnd"/>
          </w:p>
        </w:tc>
      </w:tr>
      <w:tr w:rsidR="00D63FDA" w14:paraId="620D1B3C" w14:textId="77777777" w:rsidTr="00397272">
        <w:tc>
          <w:tcPr>
            <w:tcW w:w="2615" w:type="dxa"/>
            <w:tcBorders>
              <w:top w:val="nil"/>
              <w:left w:val="nil"/>
              <w:bottom w:val="nil"/>
              <w:right w:val="nil"/>
            </w:tcBorders>
          </w:tcPr>
          <w:p w14:paraId="79A3EB07" w14:textId="2B749764" w:rsidR="00D63FDA" w:rsidRDefault="00D63FDA" w:rsidP="004615A0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 w:rsidRPr="00530929">
              <w:rPr>
                <w:rFonts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2E094B2" wp14:editId="6CB5416F">
                  <wp:extent cx="1449846" cy="2907102"/>
                  <wp:effectExtent l="19050" t="19050" r="17145" b="26670"/>
                  <wp:docPr id="5175" name="Imagem 5175" descr="C:\Users\ANDREA TRABALHO\ARTIGOS DOUTORADO\HOTEL LONDRES_00000349.004 - O NORTISTA 02dez.1892,p.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NDREA TRABALHO\ARTIGOS DOUTORADO\HOTEL LONDRES_00000349.004 - O NORTISTA 02dez.1892,p.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32" t="60476" r="69658" b="4411"/>
                          <a:stretch/>
                        </pic:blipFill>
                        <pic:spPr bwMode="auto">
                          <a:xfrm>
                            <a:off x="0" y="0"/>
                            <a:ext cx="1452383" cy="291218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5" w:type="dxa"/>
            <w:tcBorders>
              <w:top w:val="nil"/>
              <w:left w:val="nil"/>
              <w:bottom w:val="nil"/>
              <w:right w:val="nil"/>
            </w:tcBorders>
          </w:tcPr>
          <w:p w14:paraId="207C77D0" w14:textId="0356A977" w:rsidR="00D63FDA" w:rsidRPr="00D63FDA" w:rsidRDefault="00D63FDA" w:rsidP="00D63FDA">
            <w:pPr>
              <w:spacing w:line="360" w:lineRule="auto"/>
              <w:jc w:val="both"/>
              <w:rPr>
                <w:rFonts w:ascii="Arial" w:hAnsi="Arial" w:cs="Arial"/>
                <w:noProof/>
                <w:sz w:val="24"/>
                <w:szCs w:val="24"/>
                <w:lang w:eastAsia="pt-BR"/>
              </w:rPr>
            </w:pPr>
            <w:r w:rsidRPr="0056658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38C94E7" wp14:editId="7DD2A59C">
                  <wp:extent cx="1542032" cy="3086100"/>
                  <wp:effectExtent l="19050" t="19050" r="20320" b="19050"/>
                  <wp:docPr id="5174" name="Imagem 5174" descr="C:\Users\ANDREA TRABALHO\ARTIGOS DOUTORADO\HOTEL COMERCIO PRIMEIRO ANUNCIO000020E5.004 - DIÁRIO DO NATAL ano6, n.738, 24mar.1897,p.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NDREA TRABALHO\ARTIGOS DOUTORADO\HOTEL COMERCIO PRIMEIRO ANUNCIO000020E5.004 - DIÁRIO DO NATAL ano6, n.738, 24mar.1897,p.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66" t="27547" r="73717" b="47273"/>
                          <a:stretch/>
                        </pic:blipFill>
                        <pic:spPr bwMode="auto">
                          <a:xfrm>
                            <a:off x="0" y="0"/>
                            <a:ext cx="1551287" cy="3104621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C0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FDA" w14:paraId="55466935" w14:textId="77777777" w:rsidTr="00397272">
        <w:tc>
          <w:tcPr>
            <w:tcW w:w="2615" w:type="dxa"/>
            <w:tcBorders>
              <w:top w:val="nil"/>
              <w:left w:val="nil"/>
              <w:bottom w:val="nil"/>
              <w:right w:val="nil"/>
            </w:tcBorders>
          </w:tcPr>
          <w:p w14:paraId="7D306F74" w14:textId="31D08735" w:rsidR="00D63FDA" w:rsidRPr="00D63FDA" w:rsidRDefault="00D63FDA" w:rsidP="00D63FDA">
            <w:pPr>
              <w:spacing w:after="0" w:line="240" w:lineRule="auto"/>
              <w:jc w:val="both"/>
              <w:rPr>
                <w:rFonts w:cs="Arial"/>
                <w:noProof/>
                <w:sz w:val="20"/>
                <w:szCs w:val="20"/>
                <w:lang w:eastAsia="pt-BR"/>
              </w:rPr>
            </w:pPr>
            <w:r w:rsidRPr="00530929">
              <w:rPr>
                <w:rFonts w:cs="Arial"/>
                <w:sz w:val="20"/>
                <w:szCs w:val="20"/>
              </w:rPr>
              <w:t>Fonte: O Nortista,</w:t>
            </w:r>
            <w:r w:rsidRPr="00530929">
              <w:rPr>
                <w:rFonts w:cs="Arial"/>
                <w:noProof/>
                <w:sz w:val="20"/>
                <w:szCs w:val="20"/>
                <w:lang w:eastAsia="pt-BR"/>
              </w:rPr>
              <w:t xml:space="preserve"> 02 de dezembro de 1892</w:t>
            </w:r>
          </w:p>
        </w:tc>
        <w:tc>
          <w:tcPr>
            <w:tcW w:w="2615" w:type="dxa"/>
            <w:tcBorders>
              <w:top w:val="nil"/>
              <w:left w:val="nil"/>
              <w:bottom w:val="nil"/>
              <w:right w:val="nil"/>
            </w:tcBorders>
          </w:tcPr>
          <w:p w14:paraId="4630B2C1" w14:textId="1E1DE884" w:rsidR="00D63FDA" w:rsidRDefault="00D63FDA" w:rsidP="004615A0">
            <w:pPr>
              <w:spacing w:after="0" w:line="240" w:lineRule="auto"/>
              <w:jc w:val="both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Fonte: </w:t>
            </w:r>
            <w:r w:rsidRPr="00D63FDA">
              <w:rPr>
                <w:rFonts w:cs="Arial"/>
                <w:sz w:val="20"/>
                <w:szCs w:val="20"/>
              </w:rPr>
              <w:t>Diário de Natal,24 de março de 1897</w:t>
            </w:r>
          </w:p>
        </w:tc>
      </w:tr>
    </w:tbl>
    <w:p w14:paraId="5AE4CCBE" w14:textId="3D5E2775" w:rsidR="004615A0" w:rsidRPr="00530929" w:rsidRDefault="004615A0" w:rsidP="004615A0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noProof/>
          <w:sz w:val="24"/>
          <w:szCs w:val="24"/>
          <w:lang w:eastAsia="pt-BR"/>
        </w:rPr>
        <w:t xml:space="preserve">     </w:t>
      </w:r>
    </w:p>
    <w:p w14:paraId="7499F66E" w14:textId="77777777" w:rsidR="00AB3BB7" w:rsidRPr="00530929" w:rsidRDefault="00AB3BB7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091B432F" w14:textId="77777777" w:rsidR="004776F8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A história se repete: no pós-guerra, em 1946 tem-se a reivindicação de empresas aéreas internacionais para a construção de um hotel que atendesse às novas demandas do mercado, sendo o governo interpelado pelas companhias British South American Airways e KLM Royal Dutch Airlines que apresentavam propostas de </w:t>
      </w:r>
      <w:r w:rsidRPr="00530929">
        <w:rPr>
          <w:rFonts w:asciiTheme="minorHAnsi" w:hAnsiTheme="minorHAnsi" w:cs="Arial"/>
        </w:rPr>
        <w:lastRenderedPageBreak/>
        <w:t xml:space="preserve">voos entre Europa, África, América do Sul e Caribe. Tal hotel veio a ser construído em 1965, no governo Aluísio Alves, tendo como cenário político a ditadura militar, sendo o primeiro equipamento hoteleiro internacional local, voltado para o mar, um marco para o turismo, além de gerador de mudanças significativas no uso e expansão da cidade. </w:t>
      </w:r>
    </w:p>
    <w:p w14:paraId="6F869B1A" w14:textId="77777777" w:rsidR="00D63FDA" w:rsidRPr="00530929" w:rsidRDefault="00D63FDA" w:rsidP="004776F8">
      <w:pPr>
        <w:spacing w:after="0" w:line="240" w:lineRule="auto"/>
        <w:jc w:val="both"/>
        <w:rPr>
          <w:rFonts w:asciiTheme="minorHAnsi" w:hAnsiTheme="minorHAnsi" w:cs="Arial"/>
        </w:rPr>
      </w:pPr>
    </w:p>
    <w:p w14:paraId="75ED0F07" w14:textId="49AA2A2A" w:rsidR="004776F8" w:rsidRPr="00530929" w:rsidRDefault="003C41C3" w:rsidP="00397272">
      <w:pPr>
        <w:spacing w:after="0" w:line="240" w:lineRule="auto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Figura </w:t>
      </w:r>
      <w:r w:rsidR="00D63FDA">
        <w:rPr>
          <w:rFonts w:asciiTheme="minorHAnsi" w:hAnsiTheme="minorHAnsi" w:cs="Arial"/>
        </w:rPr>
        <w:t>7</w:t>
      </w:r>
      <w:r w:rsidRPr="00530929">
        <w:rPr>
          <w:rFonts w:asciiTheme="minorHAnsi" w:hAnsiTheme="minorHAnsi" w:cs="Arial"/>
        </w:rPr>
        <w:t>: Hotel Internacional Reis Magos</w:t>
      </w:r>
      <w:r w:rsidR="006023A7" w:rsidRPr="00530929">
        <w:rPr>
          <w:rFonts w:asciiTheme="minorHAnsi" w:hAnsiTheme="minorHAnsi"/>
          <w:noProof/>
          <w:lang w:eastAsia="pt-BR"/>
        </w:rPr>
        <w:drawing>
          <wp:inline distT="0" distB="0" distL="0" distR="0" wp14:anchorId="63CB8890" wp14:editId="21501E50">
            <wp:extent cx="2619375" cy="1512605"/>
            <wp:effectExtent l="19050" t="19050" r="9525" b="1143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870" t="3056" r="5204" b="9175"/>
                    <a:stretch/>
                  </pic:blipFill>
                  <pic:spPr bwMode="auto">
                    <a:xfrm>
                      <a:off x="0" y="0"/>
                      <a:ext cx="2652242" cy="1531584"/>
                    </a:xfrm>
                    <a:prstGeom prst="rect">
                      <a:avLst/>
                    </a:prstGeom>
                    <a:ln w="12700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BABB7E" w14:textId="60D38830" w:rsidR="003C41C3" w:rsidRPr="00530929" w:rsidRDefault="003C41C3" w:rsidP="00397272">
      <w:pPr>
        <w:spacing w:after="0" w:line="240" w:lineRule="auto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>Fonte:</w:t>
      </w:r>
      <w:r w:rsidR="006023A7" w:rsidRPr="00530929">
        <w:rPr>
          <w:rFonts w:asciiTheme="minorHAnsi" w:hAnsiTheme="minorHAnsi" w:cs="Arial"/>
          <w:sz w:val="20"/>
          <w:szCs w:val="20"/>
        </w:rPr>
        <w:t xml:space="preserve"> abandonada.blogspot.com.br/2013/11/hotel-reis-magos-natal.html</w:t>
      </w:r>
    </w:p>
    <w:p w14:paraId="380A6300" w14:textId="77777777" w:rsidR="006023A7" w:rsidRPr="00530929" w:rsidRDefault="006023A7" w:rsidP="004776F8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</w:p>
    <w:p w14:paraId="22667F26" w14:textId="29B48952" w:rsidR="004776F8" w:rsidRPr="00530929" w:rsidRDefault="004776F8" w:rsidP="004776F8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Construção de estilo modernista o HIRM </w:t>
      </w:r>
      <w:r w:rsidR="00216817">
        <w:rPr>
          <w:rFonts w:asciiTheme="minorHAnsi" w:hAnsiTheme="minorHAnsi" w:cs="Arial"/>
        </w:rPr>
        <w:t>foi</w:t>
      </w:r>
      <w:r w:rsidRPr="00530929">
        <w:rPr>
          <w:rFonts w:asciiTheme="minorHAnsi" w:hAnsiTheme="minorHAnsi" w:cs="Arial"/>
        </w:rPr>
        <w:t xml:space="preserve"> responsável pela projeção de Natal no cenário turístico internacional, contexto estimulado pelas políticas de desenvolvimento implementadas no período. Mais que isso, impulsionou o fluxo de pessoas e o comércio na orla, melhorou o acesso ao aeroporto de Parnamirim, o que gerou melhorias na infraestrutura urbana, valorização do solo, além de um incremento à economia do estado (VELOSO; BENTES SOBRINHA,2002). A despeito disso, Natal se volta para o Turismo desenvolvido a partir da implantação do parque hoteleiro da Via Costeira, desde os anos de 1980, abandonando não só o antigo hotel, mas toda uma área da cidade que foi seu maior atrativo e reconhecido cartão-postal. </w:t>
      </w:r>
    </w:p>
    <w:p w14:paraId="261F48B5" w14:textId="0E04D1DA" w:rsidR="00CF1E74" w:rsidRPr="00216817" w:rsidRDefault="006023A7" w:rsidP="00216817">
      <w:pPr>
        <w:spacing w:after="0"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 w:cs="Arial"/>
        </w:rPr>
        <w:t xml:space="preserve">O resgate da história da aviação em Natal tem muitas promessas, pouca ação efetiva. Dos hotéis citados neste artigo pouco se sabe. Apenas o Grande Hotel se mantém de pé, com outro uso e diversas alterações em sua </w:t>
      </w:r>
      <w:r w:rsidR="009F58FC" w:rsidRPr="00530929">
        <w:rPr>
          <w:rFonts w:asciiTheme="minorHAnsi" w:hAnsiTheme="minorHAnsi" w:cs="Arial"/>
        </w:rPr>
        <w:t>construção. O HIRM, ainda resiste, apesar de sem uso, e sob ameaça constante de demolição. É a história que se perde em meio a interesses diversos.</w:t>
      </w:r>
    </w:p>
    <w:p w14:paraId="3E657DDF" w14:textId="77777777" w:rsidR="008374C7" w:rsidRPr="00530929" w:rsidRDefault="008374C7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19351F7F" w14:textId="5E5BC3D7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color w:val="BFBFBF"/>
          <w:sz w:val="24"/>
          <w:szCs w:val="24"/>
        </w:rPr>
      </w:pPr>
      <w:r w:rsidRPr="00530929">
        <w:rPr>
          <w:rFonts w:asciiTheme="minorHAnsi" w:hAnsiTheme="minorHAnsi" w:cs="Calibri"/>
          <w:b/>
          <w:sz w:val="24"/>
          <w:szCs w:val="24"/>
        </w:rPr>
        <w:t>CON</w:t>
      </w:r>
      <w:r w:rsidR="00D22DFD" w:rsidRPr="00530929">
        <w:rPr>
          <w:rFonts w:asciiTheme="minorHAnsi" w:hAnsiTheme="minorHAnsi" w:cs="Calibri"/>
          <w:b/>
          <w:sz w:val="24"/>
          <w:szCs w:val="24"/>
        </w:rPr>
        <w:t>SIDERAÇÕES FINAI</w:t>
      </w:r>
      <w:r w:rsidRPr="00530929">
        <w:rPr>
          <w:rFonts w:asciiTheme="minorHAnsi" w:hAnsiTheme="minorHAnsi" w:cs="Calibri"/>
          <w:b/>
          <w:sz w:val="24"/>
          <w:szCs w:val="24"/>
        </w:rPr>
        <w:t>S</w:t>
      </w:r>
      <w:r w:rsidR="00D22DFD" w:rsidRPr="00530929">
        <w:rPr>
          <w:rFonts w:asciiTheme="minorHAnsi" w:hAnsiTheme="minorHAnsi" w:cs="Calibri"/>
          <w:b/>
          <w:sz w:val="24"/>
          <w:szCs w:val="24"/>
        </w:rPr>
        <w:t xml:space="preserve"> </w:t>
      </w:r>
    </w:p>
    <w:p w14:paraId="53AD2D96" w14:textId="77777777" w:rsidR="003C41C3" w:rsidRPr="00530929" w:rsidRDefault="003C41C3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519BF392" w14:textId="3FB8818E" w:rsidR="004776F8" w:rsidRPr="00530929" w:rsidRDefault="004776F8" w:rsidP="006023A7">
      <w:pPr>
        <w:spacing w:line="240" w:lineRule="auto"/>
        <w:jc w:val="both"/>
        <w:rPr>
          <w:rFonts w:asciiTheme="minorHAnsi" w:hAnsiTheme="minorHAnsi" w:cs="Arial"/>
        </w:rPr>
      </w:pPr>
      <w:r w:rsidRPr="00530929">
        <w:rPr>
          <w:rFonts w:asciiTheme="minorHAnsi" w:hAnsiTheme="minorHAnsi"/>
        </w:rPr>
        <w:t xml:space="preserve">Muitas histórias, espaços de convivência e lazer, dias de progresso e modernização que sucumbiram ao abandono, negligência e negação. Como se explica que momentos importantes se percam no tempo e no espaço? O que faz de Natal uma cidade sem apego, sem </w:t>
      </w:r>
      <w:r w:rsidRPr="00530929">
        <w:rPr>
          <w:rFonts w:asciiTheme="minorHAnsi" w:hAnsiTheme="minorHAnsi"/>
        </w:rPr>
        <w:lastRenderedPageBreak/>
        <w:t xml:space="preserve">envolvimento </w:t>
      </w:r>
      <w:r w:rsidR="006023A7" w:rsidRPr="00530929">
        <w:rPr>
          <w:rFonts w:asciiTheme="minorHAnsi" w:hAnsiTheme="minorHAnsi"/>
        </w:rPr>
        <w:t>ao</w:t>
      </w:r>
      <w:r w:rsidRPr="00530929">
        <w:rPr>
          <w:rFonts w:asciiTheme="minorHAnsi" w:hAnsiTheme="minorHAnsi"/>
        </w:rPr>
        <w:t xml:space="preserve"> seu passado, suas memórias? Será suficiente lançar mão da dialética da construção destrutiva para compreender o que permeia a relação do natalense com seu espaço, sua identidade? </w:t>
      </w:r>
      <w:r w:rsidRPr="00530929">
        <w:rPr>
          <w:rFonts w:asciiTheme="minorHAnsi" w:hAnsiTheme="minorHAnsi" w:cs="Arial"/>
        </w:rPr>
        <w:t xml:space="preserve">Voltemos, então, à discussão acerca de valorização e esquecimento, lembrando que, como sugere Costa (op. </w:t>
      </w:r>
      <w:bookmarkStart w:id="0" w:name="_GoBack"/>
      <w:bookmarkEnd w:id="0"/>
      <w:proofErr w:type="spellStart"/>
      <w:r w:rsidRPr="00530929">
        <w:rPr>
          <w:rFonts w:asciiTheme="minorHAnsi" w:hAnsiTheme="minorHAnsi" w:cs="Arial"/>
        </w:rPr>
        <w:t>Cit</w:t>
      </w:r>
      <w:proofErr w:type="spellEnd"/>
      <w:r w:rsidRPr="00530929">
        <w:rPr>
          <w:rFonts w:asciiTheme="minorHAnsi" w:hAnsiTheme="minorHAnsi" w:cs="Arial"/>
        </w:rPr>
        <w:t>) esta vem acompanhada de elementos contraditórios que ordenam os territórios, como preservação e mercantilização, valorização e precarização, uso e troca.</w:t>
      </w:r>
    </w:p>
    <w:p w14:paraId="66DBFD58" w14:textId="77777777" w:rsidR="004776F8" w:rsidRPr="00530929" w:rsidRDefault="004776F8" w:rsidP="006023A7">
      <w:pPr>
        <w:spacing w:line="240" w:lineRule="auto"/>
        <w:jc w:val="both"/>
        <w:rPr>
          <w:rFonts w:asciiTheme="minorHAnsi" w:hAnsiTheme="minorHAnsi"/>
        </w:rPr>
      </w:pPr>
      <w:r w:rsidRPr="00530929">
        <w:rPr>
          <w:rFonts w:asciiTheme="minorHAnsi" w:hAnsiTheme="minorHAnsi" w:cs="Arial"/>
        </w:rPr>
        <w:t>Este artigo buscou refletir sobre o desdém da população por sua história – seja por desconhecimento ou depreciação -, curiosamente valorizada quando se trata dos atrativos turísticos europeus. Natal cidade do esquecimento.</w:t>
      </w:r>
    </w:p>
    <w:p w14:paraId="4A64DDE4" w14:textId="77777777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3EF2ED07" w14:textId="77777777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</w:p>
    <w:p w14:paraId="087C02AF" w14:textId="26A75589" w:rsidR="00CF1E74" w:rsidRPr="00530929" w:rsidRDefault="00CF1E74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4"/>
          <w:szCs w:val="24"/>
        </w:rPr>
      </w:pPr>
      <w:r w:rsidRPr="00530929">
        <w:rPr>
          <w:rFonts w:asciiTheme="minorHAnsi" w:hAnsiTheme="minorHAnsi" w:cs="Calibri"/>
          <w:b/>
          <w:sz w:val="24"/>
          <w:szCs w:val="24"/>
        </w:rPr>
        <w:t>REFERÊNCIAS BIBLIOGRÁFICAS</w:t>
      </w:r>
      <w:r w:rsidR="00D22DFD" w:rsidRPr="00530929">
        <w:rPr>
          <w:rFonts w:asciiTheme="minorHAnsi" w:hAnsiTheme="minorHAnsi" w:cs="Calibri"/>
          <w:b/>
          <w:sz w:val="24"/>
          <w:szCs w:val="24"/>
        </w:rPr>
        <w:t xml:space="preserve"> </w:t>
      </w:r>
    </w:p>
    <w:p w14:paraId="07019171" w14:textId="77777777" w:rsidR="00375E0C" w:rsidRPr="00530929" w:rsidRDefault="00375E0C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p w14:paraId="580CE832" w14:textId="77777777" w:rsidR="00AB3BB7" w:rsidRPr="00530929" w:rsidRDefault="00AB3BB7" w:rsidP="00AB3BB7">
      <w:pPr>
        <w:spacing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CASCUDO, Luís da Câmara. </w:t>
      </w:r>
      <w:r w:rsidRPr="00530929">
        <w:rPr>
          <w:rFonts w:asciiTheme="minorHAnsi" w:hAnsiTheme="minorHAnsi" w:cs="Arial"/>
          <w:b/>
          <w:sz w:val="20"/>
          <w:szCs w:val="20"/>
        </w:rPr>
        <w:t>História da cidade do Natal</w:t>
      </w:r>
      <w:r w:rsidRPr="00530929">
        <w:rPr>
          <w:rFonts w:asciiTheme="minorHAnsi" w:hAnsiTheme="minorHAnsi" w:cs="Arial"/>
          <w:sz w:val="20"/>
          <w:szCs w:val="20"/>
        </w:rPr>
        <w:t>. 4. Ed. Natal, RN: EDUFRN, 2010.</w:t>
      </w:r>
    </w:p>
    <w:p w14:paraId="0234A4CD" w14:textId="77777777" w:rsidR="00AB3BB7" w:rsidRPr="00530929" w:rsidRDefault="00AB3BB7" w:rsidP="00AB3BB7">
      <w:pPr>
        <w:spacing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COSTA, Everaldo Batista. </w:t>
      </w:r>
      <w:r w:rsidRPr="00530929">
        <w:rPr>
          <w:rFonts w:asciiTheme="minorHAnsi" w:hAnsiTheme="minorHAnsi" w:cs="Arial"/>
          <w:b/>
          <w:sz w:val="20"/>
          <w:szCs w:val="20"/>
        </w:rPr>
        <w:t>Cidades da patrimonialização global</w:t>
      </w:r>
      <w:r w:rsidRPr="00530929">
        <w:rPr>
          <w:rFonts w:asciiTheme="minorHAnsi" w:hAnsiTheme="minorHAnsi" w:cs="Arial"/>
          <w:sz w:val="20"/>
          <w:szCs w:val="20"/>
        </w:rPr>
        <w:t xml:space="preserve">: simultaneidade totalidade urbana – totalidade-mundo. São Paulo: </w:t>
      </w:r>
      <w:proofErr w:type="spellStart"/>
      <w:r w:rsidRPr="00530929">
        <w:rPr>
          <w:rFonts w:asciiTheme="minorHAnsi" w:hAnsiTheme="minorHAnsi" w:cs="Arial"/>
          <w:sz w:val="20"/>
          <w:szCs w:val="20"/>
        </w:rPr>
        <w:t>Humanitas</w:t>
      </w:r>
      <w:proofErr w:type="spellEnd"/>
      <w:r w:rsidRPr="00530929">
        <w:rPr>
          <w:rFonts w:asciiTheme="minorHAnsi" w:hAnsiTheme="minorHAnsi" w:cs="Arial"/>
          <w:sz w:val="20"/>
          <w:szCs w:val="20"/>
        </w:rPr>
        <w:t>, FAPESP, 2015.</w:t>
      </w:r>
    </w:p>
    <w:p w14:paraId="53F843A7" w14:textId="2FF9AFAE" w:rsidR="00DC51B9" w:rsidRPr="00530929" w:rsidRDefault="00DC51B9" w:rsidP="00E1755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DIÁRIO DE NATAL. 07 de </w:t>
      </w:r>
      <w:r w:rsidR="00E17556" w:rsidRPr="00530929">
        <w:rPr>
          <w:rFonts w:asciiTheme="minorHAnsi" w:hAnsiTheme="minorHAnsi" w:cs="Arial"/>
          <w:sz w:val="20"/>
          <w:szCs w:val="20"/>
        </w:rPr>
        <w:t>setembro</w:t>
      </w:r>
      <w:r w:rsidRPr="00530929">
        <w:rPr>
          <w:rFonts w:asciiTheme="minorHAnsi" w:hAnsiTheme="minorHAnsi" w:cs="Arial"/>
          <w:sz w:val="20"/>
          <w:szCs w:val="20"/>
        </w:rPr>
        <w:t xml:space="preserve"> de 1895</w:t>
      </w:r>
      <w:r w:rsidR="00E17556" w:rsidRPr="00530929">
        <w:rPr>
          <w:rFonts w:asciiTheme="minorHAnsi" w:hAnsiTheme="minorHAnsi" w:cs="Arial"/>
          <w:sz w:val="20"/>
          <w:szCs w:val="20"/>
        </w:rPr>
        <w:t>, p.1.</w:t>
      </w:r>
      <w:r w:rsidRPr="00530929">
        <w:rPr>
          <w:rFonts w:asciiTheme="minorHAnsi" w:hAnsiTheme="minorHAnsi" w:cs="Arial"/>
          <w:sz w:val="20"/>
          <w:szCs w:val="20"/>
        </w:rPr>
        <w:t>Disponível em:</w:t>
      </w:r>
      <w:r w:rsidR="00E17556" w:rsidRPr="00530929">
        <w:rPr>
          <w:rFonts w:asciiTheme="minorHAnsi" w:hAnsiTheme="minorHAnsi" w:cs="Arial"/>
          <w:sz w:val="20"/>
          <w:szCs w:val="20"/>
        </w:rPr>
        <w:t xml:space="preserve"> </w:t>
      </w:r>
      <w:hyperlink r:id="rId18" w:history="1">
        <w:r w:rsidR="00E17556" w:rsidRPr="00530929">
          <w:rPr>
            <w:rStyle w:val="Hyperlink"/>
            <w:rFonts w:asciiTheme="minorHAnsi" w:hAnsiTheme="minorHAnsi" w:cs="Arial"/>
            <w:sz w:val="20"/>
            <w:szCs w:val="20"/>
          </w:rPr>
          <w:t>http://www.bczm.ufrn.br/jornais/DI%C3%81RIO%20DO%20NATAL/1895/000002CD.001%20-%20DI%C3%81RIO%20DO%20NATAL%2007set.1895,p.1.png</w:t>
        </w:r>
      </w:hyperlink>
    </w:p>
    <w:p w14:paraId="1E91C2B7" w14:textId="18D5678D" w:rsidR="00E17556" w:rsidRPr="00530929" w:rsidRDefault="00E17556" w:rsidP="00E1755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Acessado em: 19 </w:t>
      </w:r>
      <w:proofErr w:type="spellStart"/>
      <w:r w:rsidRPr="00530929">
        <w:rPr>
          <w:rFonts w:asciiTheme="minorHAnsi" w:hAnsiTheme="minorHAnsi" w:cs="Arial"/>
          <w:sz w:val="20"/>
          <w:szCs w:val="20"/>
        </w:rPr>
        <w:t>jan</w:t>
      </w:r>
      <w:proofErr w:type="spellEnd"/>
      <w:r w:rsidRPr="00530929">
        <w:rPr>
          <w:rFonts w:asciiTheme="minorHAnsi" w:hAnsiTheme="minorHAnsi" w:cs="Arial"/>
          <w:sz w:val="20"/>
          <w:szCs w:val="20"/>
        </w:rPr>
        <w:t xml:space="preserve"> 2016</w:t>
      </w:r>
    </w:p>
    <w:p w14:paraId="3BF6A702" w14:textId="77777777" w:rsidR="00E17556" w:rsidRPr="00530929" w:rsidRDefault="00E17556" w:rsidP="00E17556">
      <w:pPr>
        <w:spacing w:after="0" w:line="240" w:lineRule="auto"/>
        <w:jc w:val="both"/>
        <w:rPr>
          <w:rFonts w:asciiTheme="minorHAnsi" w:hAnsiTheme="minorHAnsi" w:cs="Arial"/>
          <w:sz w:val="24"/>
          <w:szCs w:val="24"/>
        </w:rPr>
      </w:pPr>
    </w:p>
    <w:p w14:paraId="4E15A364" w14:textId="29D14087" w:rsidR="00DC51B9" w:rsidRPr="00530929" w:rsidRDefault="00DC51B9" w:rsidP="00E1755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>DIÁRIO DE NATAL. 1 de janeiro de 1896</w:t>
      </w:r>
      <w:r w:rsidR="00E17556" w:rsidRPr="00530929">
        <w:rPr>
          <w:rFonts w:asciiTheme="minorHAnsi" w:hAnsiTheme="minorHAnsi" w:cs="Arial"/>
          <w:sz w:val="20"/>
          <w:szCs w:val="20"/>
        </w:rPr>
        <w:t>, n.378, p.1.</w:t>
      </w:r>
      <w:r w:rsidRPr="00530929">
        <w:rPr>
          <w:rFonts w:asciiTheme="minorHAnsi" w:hAnsiTheme="minorHAnsi" w:cs="Arial"/>
          <w:sz w:val="20"/>
          <w:szCs w:val="20"/>
        </w:rPr>
        <w:t xml:space="preserve"> Disponível em: </w:t>
      </w:r>
      <w:hyperlink r:id="rId19" w:history="1">
        <w:r w:rsidR="00E17556" w:rsidRPr="00530929">
          <w:rPr>
            <w:rStyle w:val="Hyperlink"/>
            <w:rFonts w:asciiTheme="minorHAnsi" w:hAnsiTheme="minorHAnsi" w:cs="Arial"/>
            <w:sz w:val="20"/>
            <w:szCs w:val="20"/>
          </w:rPr>
          <w:t>http://w</w:t>
        </w:r>
        <w:r w:rsidR="00E17556" w:rsidRPr="00530929">
          <w:rPr>
            <w:rStyle w:val="Hyperlink"/>
            <w:rFonts w:asciiTheme="minorHAnsi" w:hAnsiTheme="minorHAnsi" w:cs="Arial"/>
            <w:sz w:val="20"/>
            <w:szCs w:val="20"/>
          </w:rPr>
          <w:t>w</w:t>
        </w:r>
        <w:r w:rsidR="00E17556" w:rsidRPr="00530929">
          <w:rPr>
            <w:rStyle w:val="Hyperlink"/>
            <w:rFonts w:asciiTheme="minorHAnsi" w:hAnsiTheme="minorHAnsi" w:cs="Arial"/>
            <w:sz w:val="20"/>
            <w:szCs w:val="20"/>
          </w:rPr>
          <w:t>w.bczm.ufrn.br/jornais/DI%C3%81RIO%20DO%20NATAL/1896/00002B8F.001%20-%20DIARIO%20DO%20NATAL%20ano,%20n.378,%2001jan.1896,p.1.png</w:t>
        </w:r>
      </w:hyperlink>
      <w:r w:rsidR="00E17556" w:rsidRPr="00530929">
        <w:rPr>
          <w:rFonts w:asciiTheme="minorHAnsi" w:hAnsiTheme="minorHAnsi" w:cs="Arial"/>
          <w:sz w:val="20"/>
          <w:szCs w:val="20"/>
        </w:rPr>
        <w:t xml:space="preserve">. Acessado em 20 </w:t>
      </w:r>
      <w:proofErr w:type="spellStart"/>
      <w:r w:rsidR="00E17556" w:rsidRPr="00530929">
        <w:rPr>
          <w:rFonts w:asciiTheme="minorHAnsi" w:hAnsiTheme="minorHAnsi" w:cs="Arial"/>
          <w:sz w:val="20"/>
          <w:szCs w:val="20"/>
        </w:rPr>
        <w:t>jan</w:t>
      </w:r>
      <w:proofErr w:type="spellEnd"/>
      <w:r w:rsidR="00E17556" w:rsidRPr="00530929">
        <w:rPr>
          <w:rFonts w:asciiTheme="minorHAnsi" w:hAnsiTheme="minorHAnsi" w:cs="Arial"/>
          <w:sz w:val="20"/>
          <w:szCs w:val="20"/>
        </w:rPr>
        <w:t xml:space="preserve"> 2016.</w:t>
      </w:r>
    </w:p>
    <w:p w14:paraId="5BA53DCD" w14:textId="77777777" w:rsidR="00E17556" w:rsidRDefault="00E17556" w:rsidP="00E1755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</w:p>
    <w:p w14:paraId="7B78A7F3" w14:textId="176F49FB" w:rsidR="00397272" w:rsidRDefault="00397272" w:rsidP="00E1755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>
        <w:rPr>
          <w:rFonts w:asciiTheme="minorHAnsi" w:hAnsiTheme="minorHAnsi" w:cs="Arial"/>
          <w:sz w:val="20"/>
          <w:szCs w:val="20"/>
        </w:rPr>
        <w:t xml:space="preserve">DIÁRIO DE NATAL, </w:t>
      </w:r>
      <w:r w:rsidRPr="00D63FDA">
        <w:rPr>
          <w:rFonts w:asciiTheme="minorHAnsi" w:hAnsiTheme="minorHAnsi" w:cs="Arial"/>
          <w:sz w:val="20"/>
          <w:szCs w:val="20"/>
        </w:rPr>
        <w:t>24 de março de 1897</w:t>
      </w:r>
      <w:r>
        <w:rPr>
          <w:rFonts w:asciiTheme="minorHAnsi" w:hAnsiTheme="minorHAnsi" w:cs="Arial"/>
          <w:sz w:val="20"/>
          <w:szCs w:val="20"/>
        </w:rPr>
        <w:t xml:space="preserve">, n.738, p.4. Disponível em: </w:t>
      </w:r>
      <w:hyperlink r:id="rId20" w:history="1">
        <w:r w:rsidRPr="007E18CA">
          <w:rPr>
            <w:rStyle w:val="Hyperlink"/>
            <w:rFonts w:asciiTheme="minorHAnsi" w:hAnsiTheme="minorHAnsi" w:cs="Arial"/>
            <w:sz w:val="20"/>
            <w:szCs w:val="20"/>
          </w:rPr>
          <w:t>http://www.bczm.ufrn.br/jornais/DI%C3%81RIO%20DO%20NATAL/1897/000020E5.004%20-%20DI%C3%81RIO%20DO%20NATAL%20ano6,%20n.738,%2024mar.1897,p.4.png</w:t>
        </w:r>
      </w:hyperlink>
      <w:proofErr w:type="gramStart"/>
      <w:r>
        <w:rPr>
          <w:rFonts w:asciiTheme="minorHAnsi" w:hAnsiTheme="minorHAnsi" w:cs="Arial"/>
          <w:sz w:val="20"/>
          <w:szCs w:val="20"/>
        </w:rPr>
        <w:t xml:space="preserve"> Acessado</w:t>
      </w:r>
      <w:proofErr w:type="gramEnd"/>
      <w:r>
        <w:rPr>
          <w:rFonts w:asciiTheme="minorHAnsi" w:hAnsiTheme="minorHAnsi" w:cs="Arial"/>
          <w:sz w:val="20"/>
          <w:szCs w:val="20"/>
        </w:rPr>
        <w:t xml:space="preserve"> em: 19 </w:t>
      </w:r>
      <w:proofErr w:type="spellStart"/>
      <w:r>
        <w:rPr>
          <w:rFonts w:asciiTheme="minorHAnsi" w:hAnsiTheme="minorHAnsi" w:cs="Arial"/>
          <w:sz w:val="20"/>
          <w:szCs w:val="20"/>
        </w:rPr>
        <w:t>jan</w:t>
      </w:r>
      <w:proofErr w:type="spellEnd"/>
      <w:r>
        <w:rPr>
          <w:rFonts w:asciiTheme="minorHAnsi" w:hAnsiTheme="minorHAnsi" w:cs="Arial"/>
          <w:sz w:val="20"/>
          <w:szCs w:val="20"/>
        </w:rPr>
        <w:t xml:space="preserve"> 2016.</w:t>
      </w:r>
    </w:p>
    <w:p w14:paraId="465A760A" w14:textId="77777777" w:rsidR="00397272" w:rsidRPr="00530929" w:rsidRDefault="00397272" w:rsidP="00E17556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</w:p>
    <w:p w14:paraId="38A30FC2" w14:textId="77777777" w:rsidR="00AB3BB7" w:rsidRPr="00530929" w:rsidRDefault="00AB3BB7" w:rsidP="00AB3BB7">
      <w:pPr>
        <w:spacing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LE GOFF, Jacques. </w:t>
      </w:r>
      <w:r w:rsidRPr="00530929">
        <w:rPr>
          <w:rFonts w:asciiTheme="minorHAnsi" w:hAnsiTheme="minorHAnsi" w:cs="Arial"/>
          <w:b/>
          <w:sz w:val="20"/>
          <w:szCs w:val="20"/>
        </w:rPr>
        <w:t>História e memória</w:t>
      </w:r>
      <w:r w:rsidRPr="00530929">
        <w:rPr>
          <w:rFonts w:asciiTheme="minorHAnsi" w:hAnsiTheme="minorHAnsi" w:cs="Arial"/>
          <w:sz w:val="20"/>
          <w:szCs w:val="20"/>
        </w:rPr>
        <w:t>. Tradução: Bernardo Leitão et al. 7 ed. Campinas, SP: Editora da Unicamp, 2013.</w:t>
      </w:r>
    </w:p>
    <w:p w14:paraId="62A063A9" w14:textId="77777777" w:rsidR="00AB3BB7" w:rsidRPr="00530929" w:rsidRDefault="00AB3BB7" w:rsidP="00AB3BB7">
      <w:pPr>
        <w:tabs>
          <w:tab w:val="left" w:pos="904"/>
        </w:tabs>
        <w:spacing w:line="240" w:lineRule="auto"/>
        <w:rPr>
          <w:rFonts w:asciiTheme="minorHAnsi" w:hAnsiTheme="minorHAnsi"/>
          <w:sz w:val="20"/>
          <w:szCs w:val="20"/>
        </w:rPr>
      </w:pPr>
      <w:r w:rsidRPr="00530929">
        <w:rPr>
          <w:rFonts w:asciiTheme="minorHAnsi" w:hAnsiTheme="minorHAnsi"/>
          <w:sz w:val="20"/>
          <w:szCs w:val="20"/>
        </w:rPr>
        <w:t xml:space="preserve">LYRA, Anderson T. </w:t>
      </w:r>
      <w:r w:rsidRPr="00530929">
        <w:rPr>
          <w:rFonts w:asciiTheme="minorHAnsi" w:hAnsiTheme="minorHAnsi"/>
          <w:b/>
          <w:sz w:val="20"/>
          <w:szCs w:val="20"/>
        </w:rPr>
        <w:t>A praça Augusto Severo da Ribeira</w:t>
      </w:r>
      <w:r w:rsidRPr="00530929">
        <w:rPr>
          <w:rFonts w:asciiTheme="minorHAnsi" w:hAnsiTheme="minorHAnsi"/>
          <w:sz w:val="20"/>
          <w:szCs w:val="20"/>
        </w:rPr>
        <w:t>.</w:t>
      </w:r>
      <w:r w:rsidRPr="00530929">
        <w:rPr>
          <w:rFonts w:asciiTheme="minorHAnsi" w:hAnsiTheme="minorHAnsi" w:cs="Arial"/>
          <w:sz w:val="20"/>
          <w:szCs w:val="20"/>
        </w:rPr>
        <w:t xml:space="preserve"> Disponível em: </w:t>
      </w:r>
      <w:hyperlink r:id="rId21" w:history="1">
        <w:r w:rsidRPr="00530929">
          <w:rPr>
            <w:rStyle w:val="Hyperlink"/>
            <w:rFonts w:asciiTheme="minorHAnsi" w:hAnsiTheme="minorHAnsi" w:cs="Arial"/>
            <w:sz w:val="20"/>
            <w:szCs w:val="20"/>
          </w:rPr>
          <w:t>http://www.historiaegenealogia.com/2009/08/praca-augusto-severo-da-ribeira.html</w:t>
        </w:r>
      </w:hyperlink>
      <w:proofErr w:type="gramStart"/>
      <w:r w:rsidRPr="00530929">
        <w:rPr>
          <w:rFonts w:asciiTheme="minorHAnsi" w:hAnsiTheme="minorHAnsi"/>
          <w:sz w:val="20"/>
          <w:szCs w:val="20"/>
        </w:rPr>
        <w:t xml:space="preserve"> Acessado</w:t>
      </w:r>
      <w:proofErr w:type="gramEnd"/>
      <w:r w:rsidRPr="00530929">
        <w:rPr>
          <w:rFonts w:asciiTheme="minorHAnsi" w:hAnsiTheme="minorHAnsi"/>
          <w:sz w:val="20"/>
          <w:szCs w:val="20"/>
        </w:rPr>
        <w:t xml:space="preserve"> em: 15 </w:t>
      </w:r>
      <w:proofErr w:type="spellStart"/>
      <w:r w:rsidRPr="00530929">
        <w:rPr>
          <w:rFonts w:asciiTheme="minorHAnsi" w:hAnsiTheme="minorHAnsi"/>
          <w:sz w:val="20"/>
          <w:szCs w:val="20"/>
        </w:rPr>
        <w:t>jan</w:t>
      </w:r>
      <w:proofErr w:type="spellEnd"/>
      <w:r w:rsidRPr="00530929">
        <w:rPr>
          <w:rFonts w:asciiTheme="minorHAnsi" w:hAnsiTheme="minorHAnsi"/>
          <w:sz w:val="20"/>
          <w:szCs w:val="20"/>
        </w:rPr>
        <w:t xml:space="preserve"> 2016</w:t>
      </w:r>
    </w:p>
    <w:p w14:paraId="3E1C479A" w14:textId="77777777" w:rsidR="00AB3BB7" w:rsidRPr="00530929" w:rsidRDefault="00AB3BB7" w:rsidP="00AB3BB7">
      <w:pPr>
        <w:tabs>
          <w:tab w:val="left" w:pos="904"/>
        </w:tabs>
        <w:spacing w:line="240" w:lineRule="auto"/>
        <w:rPr>
          <w:rFonts w:asciiTheme="minorHAnsi" w:hAnsiTheme="minorHAnsi"/>
          <w:sz w:val="20"/>
          <w:szCs w:val="20"/>
        </w:rPr>
      </w:pPr>
      <w:r w:rsidRPr="00530929">
        <w:rPr>
          <w:rFonts w:asciiTheme="minorHAnsi" w:hAnsiTheme="minorHAnsi"/>
          <w:sz w:val="20"/>
          <w:szCs w:val="20"/>
        </w:rPr>
        <w:t>NASCIMENTO, G.G.</w:t>
      </w:r>
      <w:r w:rsidRPr="00530929">
        <w:rPr>
          <w:rFonts w:asciiTheme="minorHAnsi" w:hAnsiTheme="minorHAnsi" w:cs="Calibri"/>
          <w:b/>
          <w:bCs/>
          <w:color w:val="000000"/>
          <w:sz w:val="20"/>
          <w:szCs w:val="20"/>
        </w:rPr>
        <w:t xml:space="preserve"> Ribeira</w:t>
      </w:r>
      <w:r w:rsidRPr="00530929">
        <w:rPr>
          <w:rFonts w:asciiTheme="minorHAnsi" w:hAnsiTheme="minorHAnsi" w:cs="Calibri"/>
          <w:bCs/>
          <w:color w:val="000000"/>
          <w:sz w:val="20"/>
          <w:szCs w:val="20"/>
        </w:rPr>
        <w:t xml:space="preserve">: um estudo </w:t>
      </w:r>
      <w:proofErr w:type="spellStart"/>
      <w:r w:rsidRPr="00530929">
        <w:rPr>
          <w:rFonts w:asciiTheme="minorHAnsi" w:hAnsiTheme="minorHAnsi" w:cs="Calibri"/>
          <w:bCs/>
          <w:color w:val="000000"/>
          <w:sz w:val="20"/>
          <w:szCs w:val="20"/>
        </w:rPr>
        <w:t>geohistórico</w:t>
      </w:r>
      <w:proofErr w:type="spellEnd"/>
      <w:r w:rsidRPr="00530929">
        <w:rPr>
          <w:rFonts w:asciiTheme="minorHAnsi" w:hAnsiTheme="minorHAnsi" w:cs="Calibri"/>
          <w:bCs/>
          <w:color w:val="000000"/>
          <w:sz w:val="20"/>
          <w:szCs w:val="20"/>
        </w:rPr>
        <w:t xml:space="preserve"> do bairro da zona leste de Natal-RN.</w:t>
      </w:r>
      <w:r w:rsidRPr="00530929">
        <w:rPr>
          <w:rFonts w:asciiTheme="minorHAnsi" w:hAnsiTheme="minorHAnsi" w:cs="Calibri"/>
          <w:color w:val="000000"/>
          <w:sz w:val="20"/>
          <w:szCs w:val="20"/>
        </w:rPr>
        <w:t xml:space="preserve"> GEOCONEXÕES, Ano 1, Vol. 2. Disponível em:</w:t>
      </w:r>
      <w:r w:rsidRPr="00530929">
        <w:rPr>
          <w:rFonts w:asciiTheme="minorHAnsi" w:hAnsiTheme="minorHAnsi" w:cs="Calibri"/>
          <w:color w:val="000000"/>
        </w:rPr>
        <w:t xml:space="preserve"> </w:t>
      </w:r>
      <w:proofErr w:type="gramStart"/>
      <w:r w:rsidRPr="00530929">
        <w:rPr>
          <w:rStyle w:val="url"/>
          <w:rFonts w:asciiTheme="minorHAnsi" w:hAnsiTheme="minorHAnsi"/>
          <w:sz w:val="20"/>
          <w:szCs w:val="20"/>
        </w:rPr>
        <w:t>www2.ifrn.edu.br/ojs/index.php/geoconexoes/article/view/3690 Acessado</w:t>
      </w:r>
      <w:proofErr w:type="gramEnd"/>
      <w:r w:rsidRPr="00530929">
        <w:rPr>
          <w:rStyle w:val="url"/>
          <w:rFonts w:asciiTheme="minorHAnsi" w:hAnsiTheme="minorHAnsi"/>
          <w:sz w:val="20"/>
          <w:szCs w:val="20"/>
        </w:rPr>
        <w:t xml:space="preserve"> em: 10 </w:t>
      </w:r>
      <w:proofErr w:type="spellStart"/>
      <w:r w:rsidRPr="00530929">
        <w:rPr>
          <w:rStyle w:val="url"/>
          <w:rFonts w:asciiTheme="minorHAnsi" w:hAnsiTheme="minorHAnsi"/>
          <w:sz w:val="20"/>
          <w:szCs w:val="20"/>
        </w:rPr>
        <w:t>jan</w:t>
      </w:r>
      <w:proofErr w:type="spellEnd"/>
      <w:r w:rsidRPr="00530929">
        <w:rPr>
          <w:rStyle w:val="url"/>
          <w:rFonts w:asciiTheme="minorHAnsi" w:hAnsiTheme="minorHAnsi"/>
          <w:sz w:val="20"/>
          <w:szCs w:val="20"/>
        </w:rPr>
        <w:t xml:space="preserve"> 2016</w:t>
      </w:r>
    </w:p>
    <w:p w14:paraId="07AD93A8" w14:textId="77777777" w:rsidR="00DC51B9" w:rsidRPr="00530929" w:rsidRDefault="00AB3BB7" w:rsidP="00DC51B9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OLIVEIRA, Giovana Paiva de. </w:t>
      </w:r>
      <w:r w:rsidRPr="00530929">
        <w:rPr>
          <w:rFonts w:asciiTheme="minorHAnsi" w:hAnsiTheme="minorHAnsi" w:cs="Arial"/>
          <w:b/>
          <w:sz w:val="20"/>
          <w:szCs w:val="20"/>
        </w:rPr>
        <w:t>Natal em guerra</w:t>
      </w:r>
      <w:r w:rsidRPr="00530929">
        <w:rPr>
          <w:rFonts w:asciiTheme="minorHAnsi" w:hAnsiTheme="minorHAnsi" w:cs="Arial"/>
          <w:sz w:val="20"/>
          <w:szCs w:val="20"/>
        </w:rPr>
        <w:t>: as transformações da cidade na segunda guerra mundial. Natal, RN: EDUFRN, 2014.</w:t>
      </w:r>
      <w:r w:rsidR="00DC51B9" w:rsidRPr="00530929">
        <w:rPr>
          <w:rFonts w:asciiTheme="minorHAnsi" w:hAnsiTheme="minorHAnsi" w:cs="Arial"/>
          <w:sz w:val="20"/>
          <w:szCs w:val="20"/>
        </w:rPr>
        <w:t xml:space="preserve"> </w:t>
      </w:r>
    </w:p>
    <w:p w14:paraId="721FEA51" w14:textId="77777777" w:rsidR="00DC51B9" w:rsidRPr="00530929" w:rsidRDefault="00DC51B9" w:rsidP="00DC51B9">
      <w:pPr>
        <w:spacing w:after="0" w:line="240" w:lineRule="auto"/>
        <w:jc w:val="both"/>
        <w:rPr>
          <w:rFonts w:asciiTheme="minorHAnsi" w:hAnsiTheme="minorHAnsi" w:cs="Arial"/>
          <w:sz w:val="20"/>
          <w:szCs w:val="20"/>
        </w:rPr>
      </w:pPr>
    </w:p>
    <w:p w14:paraId="5DF3A66D" w14:textId="2A0988D1" w:rsidR="00AB3BB7" w:rsidRPr="00530929" w:rsidRDefault="00DC51B9" w:rsidP="00DC51B9">
      <w:pPr>
        <w:spacing w:after="0" w:line="240" w:lineRule="auto"/>
        <w:jc w:val="both"/>
        <w:rPr>
          <w:rFonts w:asciiTheme="minorHAnsi" w:hAnsiTheme="minorHAnsi" w:cs="Arial"/>
          <w:noProof/>
          <w:sz w:val="20"/>
          <w:szCs w:val="20"/>
          <w:lang w:eastAsia="pt-BR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O </w:t>
      </w:r>
      <w:proofErr w:type="gramStart"/>
      <w:r w:rsidRPr="00530929">
        <w:rPr>
          <w:rFonts w:asciiTheme="minorHAnsi" w:hAnsiTheme="minorHAnsi" w:cs="Arial"/>
          <w:sz w:val="20"/>
          <w:szCs w:val="20"/>
        </w:rPr>
        <w:t>NORTISTA  ,</w:t>
      </w:r>
      <w:proofErr w:type="gramEnd"/>
      <w:r w:rsidRPr="00530929">
        <w:rPr>
          <w:rFonts w:asciiTheme="minorHAnsi" w:hAnsiTheme="minorHAnsi" w:cs="Arial"/>
          <w:noProof/>
          <w:sz w:val="20"/>
          <w:szCs w:val="20"/>
          <w:lang w:eastAsia="pt-BR"/>
        </w:rPr>
        <w:t xml:space="preserve"> 02 de dezembro de 1892</w:t>
      </w:r>
      <w:r w:rsidR="00E17556" w:rsidRPr="00530929">
        <w:rPr>
          <w:rFonts w:asciiTheme="minorHAnsi" w:hAnsiTheme="minorHAnsi" w:cs="Arial"/>
          <w:noProof/>
          <w:sz w:val="20"/>
          <w:szCs w:val="20"/>
          <w:lang w:eastAsia="pt-BR"/>
        </w:rPr>
        <w:t>, p.4</w:t>
      </w:r>
      <w:r w:rsidRPr="00530929">
        <w:rPr>
          <w:rFonts w:asciiTheme="minorHAnsi" w:hAnsiTheme="minorHAnsi" w:cs="Arial"/>
          <w:noProof/>
          <w:sz w:val="20"/>
          <w:szCs w:val="20"/>
          <w:lang w:eastAsia="pt-BR"/>
        </w:rPr>
        <w:t xml:space="preserve"> Disponível em: </w:t>
      </w:r>
    </w:p>
    <w:p w14:paraId="6D40DB9A" w14:textId="57AFEFDD" w:rsidR="00E17556" w:rsidRPr="00530929" w:rsidRDefault="00FA3FEA" w:rsidP="00DC51B9">
      <w:pPr>
        <w:spacing w:after="0" w:line="240" w:lineRule="auto"/>
        <w:jc w:val="both"/>
        <w:rPr>
          <w:rFonts w:asciiTheme="minorHAnsi" w:hAnsiTheme="minorHAnsi" w:cs="Arial"/>
          <w:noProof/>
          <w:sz w:val="20"/>
          <w:szCs w:val="20"/>
          <w:lang w:eastAsia="pt-BR"/>
        </w:rPr>
      </w:pPr>
      <w:hyperlink r:id="rId22" w:history="1">
        <w:r w:rsidR="00530929" w:rsidRPr="00530929">
          <w:rPr>
            <w:rStyle w:val="Hyperlink"/>
            <w:rFonts w:asciiTheme="minorHAnsi" w:hAnsiTheme="minorHAnsi" w:cs="Arial"/>
            <w:noProof/>
            <w:sz w:val="20"/>
            <w:szCs w:val="20"/>
            <w:lang w:eastAsia="pt-BR"/>
          </w:rPr>
          <w:t>http://www.bczm.ufrn.br/jornais/O%20NORTISTA/1892/00000349.004%20-%20O%20NORTISTA%2002dez.1892,p.4.png</w:t>
        </w:r>
      </w:hyperlink>
    </w:p>
    <w:p w14:paraId="72BDA0E8" w14:textId="5A66E517" w:rsidR="00530929" w:rsidRPr="00530929" w:rsidRDefault="00530929" w:rsidP="00DC51B9">
      <w:pPr>
        <w:spacing w:after="0" w:line="240" w:lineRule="auto"/>
        <w:jc w:val="both"/>
        <w:rPr>
          <w:rFonts w:asciiTheme="minorHAnsi" w:hAnsiTheme="minorHAnsi" w:cs="Arial"/>
          <w:noProof/>
          <w:sz w:val="20"/>
          <w:szCs w:val="20"/>
          <w:lang w:eastAsia="pt-BR"/>
        </w:rPr>
      </w:pPr>
      <w:r w:rsidRPr="00530929">
        <w:rPr>
          <w:rFonts w:asciiTheme="minorHAnsi" w:hAnsiTheme="minorHAnsi" w:cs="Arial"/>
          <w:noProof/>
          <w:sz w:val="20"/>
          <w:szCs w:val="20"/>
          <w:lang w:eastAsia="pt-BR"/>
        </w:rPr>
        <w:t>Acessado em 15 jan 2016.</w:t>
      </w:r>
    </w:p>
    <w:p w14:paraId="1391C608" w14:textId="77777777" w:rsidR="00530929" w:rsidRPr="00530929" w:rsidRDefault="00530929" w:rsidP="00DC51B9">
      <w:pPr>
        <w:spacing w:after="0" w:line="240" w:lineRule="auto"/>
        <w:jc w:val="both"/>
        <w:rPr>
          <w:rFonts w:asciiTheme="minorHAnsi" w:hAnsiTheme="minorHAnsi" w:cs="Arial"/>
          <w:noProof/>
          <w:sz w:val="20"/>
          <w:szCs w:val="20"/>
          <w:lang w:eastAsia="pt-BR"/>
        </w:rPr>
      </w:pPr>
    </w:p>
    <w:p w14:paraId="67448860" w14:textId="77777777" w:rsidR="00AB3BB7" w:rsidRPr="00530929" w:rsidRDefault="00AB3BB7" w:rsidP="00AB3BB7">
      <w:pPr>
        <w:spacing w:line="240" w:lineRule="auto"/>
        <w:jc w:val="both"/>
        <w:rPr>
          <w:rFonts w:asciiTheme="minorHAnsi" w:hAnsiTheme="minorHAnsi" w:cs="Arial"/>
          <w:sz w:val="20"/>
          <w:szCs w:val="20"/>
        </w:rPr>
      </w:pPr>
      <w:r w:rsidRPr="00530929">
        <w:rPr>
          <w:rFonts w:asciiTheme="minorHAnsi" w:hAnsiTheme="minorHAnsi" w:cs="Arial"/>
          <w:sz w:val="20"/>
          <w:szCs w:val="20"/>
        </w:rPr>
        <w:t xml:space="preserve">VELOSO, Maísa; BENTES SOBRINHA, Dulce. </w:t>
      </w:r>
      <w:r w:rsidRPr="00530929">
        <w:rPr>
          <w:rFonts w:asciiTheme="minorHAnsi" w:hAnsiTheme="minorHAnsi" w:cs="Arial"/>
          <w:b/>
          <w:sz w:val="20"/>
          <w:szCs w:val="20"/>
        </w:rPr>
        <w:t xml:space="preserve">Do Grande Hotel aos </w:t>
      </w:r>
      <w:proofErr w:type="spellStart"/>
      <w:r w:rsidRPr="00530929">
        <w:rPr>
          <w:rFonts w:asciiTheme="minorHAnsi" w:hAnsiTheme="minorHAnsi" w:cs="Arial"/>
          <w:b/>
          <w:sz w:val="20"/>
          <w:szCs w:val="20"/>
        </w:rPr>
        <w:t>palaces</w:t>
      </w:r>
      <w:proofErr w:type="spellEnd"/>
      <w:r w:rsidRPr="00530929">
        <w:rPr>
          <w:rFonts w:asciiTheme="minorHAnsi" w:hAnsiTheme="minorHAnsi" w:cs="Arial"/>
          <w:b/>
          <w:sz w:val="20"/>
          <w:szCs w:val="20"/>
        </w:rPr>
        <w:t xml:space="preserve"> e resorts</w:t>
      </w:r>
      <w:r w:rsidRPr="00530929">
        <w:rPr>
          <w:rFonts w:asciiTheme="minorHAnsi" w:hAnsiTheme="minorHAnsi" w:cs="Arial"/>
          <w:sz w:val="20"/>
          <w:szCs w:val="20"/>
        </w:rPr>
        <w:t>: os empreendimentos hoteleiros na transformação da estrutura e da paisagem urbana de Natal (1940-2000). In: SEMINÁRIO DE HISTÓRIA DA CIDADE E DO URBANISMO, 7, 2002, Salvador. Cadernos de Resumos do VII CHU, 2002, v.1. p. 48-49</w:t>
      </w:r>
    </w:p>
    <w:p w14:paraId="2FE2DA9E" w14:textId="77777777" w:rsidR="003B00CB" w:rsidRPr="00530929" w:rsidRDefault="003B00CB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p w14:paraId="244EFD61" w14:textId="77777777" w:rsidR="009F58FC" w:rsidRPr="00530929" w:rsidRDefault="009F58FC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p w14:paraId="055B2F15" w14:textId="77777777" w:rsidR="009F58FC" w:rsidRPr="00530929" w:rsidRDefault="009F58FC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p w14:paraId="1629FEFD" w14:textId="77777777" w:rsidR="009F58FC" w:rsidRPr="00530929" w:rsidRDefault="009F58FC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p w14:paraId="2CE99F9D" w14:textId="77777777" w:rsidR="003B00CB" w:rsidRPr="00530929" w:rsidRDefault="003B00CB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b/>
          <w:sz w:val="20"/>
          <w:szCs w:val="20"/>
        </w:rPr>
      </w:pPr>
      <w:r w:rsidRPr="00530929">
        <w:rPr>
          <w:rFonts w:asciiTheme="minorHAnsi" w:hAnsiTheme="minorHAnsi" w:cs="Calibri"/>
          <w:b/>
          <w:sz w:val="20"/>
          <w:szCs w:val="20"/>
        </w:rPr>
        <w:t>NOTAS</w:t>
      </w:r>
    </w:p>
    <w:p w14:paraId="199D1710" w14:textId="77777777" w:rsidR="0013088B" w:rsidRPr="00530929" w:rsidRDefault="0013088B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p w14:paraId="01FE4DAD" w14:textId="77777777" w:rsidR="004776F8" w:rsidRPr="00530929" w:rsidRDefault="004776F8" w:rsidP="004776F8">
      <w:pPr>
        <w:spacing w:line="240" w:lineRule="auto"/>
        <w:jc w:val="both"/>
        <w:rPr>
          <w:rFonts w:asciiTheme="minorHAnsi" w:hAnsiTheme="minorHAnsi" w:cs="Arial"/>
        </w:rPr>
      </w:pPr>
      <w:r w:rsidRPr="00530929">
        <w:rPr>
          <w:rStyle w:val="Refdenotaderodap"/>
          <w:rFonts w:asciiTheme="minorHAnsi" w:hAnsiTheme="minorHAnsi"/>
        </w:rPr>
        <w:footnoteRef/>
      </w:r>
      <w:r w:rsidRPr="00530929">
        <w:rPr>
          <w:rFonts w:asciiTheme="minorHAnsi" w:hAnsiTheme="minorHAnsi"/>
        </w:rPr>
        <w:t xml:space="preserve"> </w:t>
      </w:r>
      <w:r w:rsidRPr="00216817">
        <w:rPr>
          <w:rFonts w:asciiTheme="minorHAnsi" w:hAnsiTheme="minorHAnsi" w:cs="Arial"/>
          <w:sz w:val="18"/>
          <w:szCs w:val="18"/>
        </w:rPr>
        <w:t>A NYRBA S.A. do Brasil foi incorporada pela PAN AM e se transformou na Panair do Brasil, que funcionou de 1930 a 1965, quando teve a concessão de suas linhas suspensa pelo presidente Castelo Branco.</w:t>
      </w:r>
    </w:p>
    <w:p w14:paraId="42318D16" w14:textId="77777777" w:rsidR="004776F8" w:rsidRPr="00530929" w:rsidRDefault="004776F8" w:rsidP="007B2EAF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Calibri"/>
          <w:sz w:val="20"/>
          <w:szCs w:val="20"/>
        </w:rPr>
      </w:pPr>
    </w:p>
    <w:sectPr w:rsidR="004776F8" w:rsidRPr="00530929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D32E4F1" w14:textId="77777777" w:rsidR="00FA3FEA" w:rsidRDefault="00FA3FEA" w:rsidP="00CF1E74">
      <w:pPr>
        <w:spacing w:after="0" w:line="240" w:lineRule="auto"/>
      </w:pPr>
      <w:r>
        <w:separator/>
      </w:r>
    </w:p>
  </w:endnote>
  <w:endnote w:type="continuationSeparator" w:id="0">
    <w:p w14:paraId="1F1D075E" w14:textId="77777777" w:rsidR="00FA3FEA" w:rsidRDefault="00FA3FEA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25631C" w14:textId="77777777"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FE9B0" w14:textId="77777777"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1A398B" w14:textId="77777777" w:rsidR="00FA3FEA" w:rsidRDefault="00FA3FEA" w:rsidP="00CF1E74">
      <w:pPr>
        <w:spacing w:after="0" w:line="240" w:lineRule="auto"/>
      </w:pPr>
      <w:r>
        <w:separator/>
      </w:r>
    </w:p>
  </w:footnote>
  <w:footnote w:type="continuationSeparator" w:id="0">
    <w:p w14:paraId="77C7CF16" w14:textId="77777777" w:rsidR="00FA3FEA" w:rsidRDefault="00FA3FEA" w:rsidP="00CF1E74">
      <w:pPr>
        <w:spacing w:after="0" w:line="240" w:lineRule="auto"/>
      </w:pPr>
      <w:r>
        <w:continuationSeparator/>
      </w:r>
    </w:p>
  </w:footnote>
  <w:footnote w:id="1">
    <w:p w14:paraId="1CEF6D96" w14:textId="77777777" w:rsidR="004776F8" w:rsidRDefault="004776F8" w:rsidP="004776F8">
      <w:pPr>
        <w:pStyle w:val="Textodenotaderodap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83DE6B" w14:textId="77777777" w:rsidR="009E3EAF" w:rsidRDefault="009E3EAF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397272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675FE2"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" o:allowincell="f" stroked="f">
              <v:textbox>
                <w:txbxContent>
                  <w:p w14:paraId="0C2B5365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397272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22EE15B" wp14:editId="3B8840B7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F8A6AF" w14:textId="77777777" w:rsidR="009E3EAF" w:rsidRPr="00AC6A08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711F4C22" w14:textId="77777777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5279274" wp14:editId="0A2A7484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9C48F8C" wp14:editId="24C3AC0D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397272">
                            <w:rPr>
                              <w:noProof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D8D5F47"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" o:allowincell="f" stroked="f">
              <v:textbox>
                <w:txbxContent>
                  <w:p w14:paraId="0C19F97D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397272">
                      <w:rPr>
                        <w:noProof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47D5F"/>
    <w:rsid w:val="0008317A"/>
    <w:rsid w:val="000C02AB"/>
    <w:rsid w:val="000C3685"/>
    <w:rsid w:val="000D5D30"/>
    <w:rsid w:val="000F70AB"/>
    <w:rsid w:val="001125CD"/>
    <w:rsid w:val="0013088B"/>
    <w:rsid w:val="00132160"/>
    <w:rsid w:val="0017634B"/>
    <w:rsid w:val="00185C2E"/>
    <w:rsid w:val="00192FE6"/>
    <w:rsid w:val="001A2B7A"/>
    <w:rsid w:val="001A3B6A"/>
    <w:rsid w:val="001D2629"/>
    <w:rsid w:val="001F549D"/>
    <w:rsid w:val="0020318F"/>
    <w:rsid w:val="00216817"/>
    <w:rsid w:val="00244395"/>
    <w:rsid w:val="00294D9C"/>
    <w:rsid w:val="003370FC"/>
    <w:rsid w:val="00375E0C"/>
    <w:rsid w:val="0037735A"/>
    <w:rsid w:val="003800E3"/>
    <w:rsid w:val="00397272"/>
    <w:rsid w:val="003B00CB"/>
    <w:rsid w:val="003C41C3"/>
    <w:rsid w:val="003D31EA"/>
    <w:rsid w:val="003D5B85"/>
    <w:rsid w:val="003E017D"/>
    <w:rsid w:val="003E603D"/>
    <w:rsid w:val="003E766A"/>
    <w:rsid w:val="003F4FF8"/>
    <w:rsid w:val="00411FAD"/>
    <w:rsid w:val="004615A0"/>
    <w:rsid w:val="004727AB"/>
    <w:rsid w:val="004776F8"/>
    <w:rsid w:val="00492705"/>
    <w:rsid w:val="004D4129"/>
    <w:rsid w:val="004E56E8"/>
    <w:rsid w:val="00530929"/>
    <w:rsid w:val="00537D80"/>
    <w:rsid w:val="00591785"/>
    <w:rsid w:val="005936F1"/>
    <w:rsid w:val="005974DD"/>
    <w:rsid w:val="005C69B7"/>
    <w:rsid w:val="005F559F"/>
    <w:rsid w:val="006023A7"/>
    <w:rsid w:val="00610077"/>
    <w:rsid w:val="00625AC5"/>
    <w:rsid w:val="00652A9B"/>
    <w:rsid w:val="00652EF3"/>
    <w:rsid w:val="00682857"/>
    <w:rsid w:val="006A31FC"/>
    <w:rsid w:val="00704DDC"/>
    <w:rsid w:val="00732761"/>
    <w:rsid w:val="00744250"/>
    <w:rsid w:val="007B2784"/>
    <w:rsid w:val="007B2EAF"/>
    <w:rsid w:val="007B344F"/>
    <w:rsid w:val="008374C7"/>
    <w:rsid w:val="00852EDB"/>
    <w:rsid w:val="008550D3"/>
    <w:rsid w:val="00863708"/>
    <w:rsid w:val="008941F4"/>
    <w:rsid w:val="008A17C6"/>
    <w:rsid w:val="008A668B"/>
    <w:rsid w:val="008C30C5"/>
    <w:rsid w:val="008C324F"/>
    <w:rsid w:val="008E51D4"/>
    <w:rsid w:val="00953512"/>
    <w:rsid w:val="00967913"/>
    <w:rsid w:val="00987A1C"/>
    <w:rsid w:val="00987A35"/>
    <w:rsid w:val="0099729C"/>
    <w:rsid w:val="009E3EAF"/>
    <w:rsid w:val="009F1EF8"/>
    <w:rsid w:val="009F58FC"/>
    <w:rsid w:val="00A05D1F"/>
    <w:rsid w:val="00A13C9C"/>
    <w:rsid w:val="00A20486"/>
    <w:rsid w:val="00A353F8"/>
    <w:rsid w:val="00A400A0"/>
    <w:rsid w:val="00A40E73"/>
    <w:rsid w:val="00A44712"/>
    <w:rsid w:val="00A64C65"/>
    <w:rsid w:val="00AB3BB7"/>
    <w:rsid w:val="00AC6A08"/>
    <w:rsid w:val="00AD2674"/>
    <w:rsid w:val="00B46396"/>
    <w:rsid w:val="00B55831"/>
    <w:rsid w:val="00B645A6"/>
    <w:rsid w:val="00B85916"/>
    <w:rsid w:val="00BB3B9E"/>
    <w:rsid w:val="00BC65CB"/>
    <w:rsid w:val="00C12F16"/>
    <w:rsid w:val="00C3594D"/>
    <w:rsid w:val="00C54BDA"/>
    <w:rsid w:val="00CF1E74"/>
    <w:rsid w:val="00CF2C31"/>
    <w:rsid w:val="00D055D1"/>
    <w:rsid w:val="00D22DFD"/>
    <w:rsid w:val="00D42301"/>
    <w:rsid w:val="00D45189"/>
    <w:rsid w:val="00D63FDA"/>
    <w:rsid w:val="00D9350F"/>
    <w:rsid w:val="00DC1FE5"/>
    <w:rsid w:val="00DC2E59"/>
    <w:rsid w:val="00DC51B9"/>
    <w:rsid w:val="00DC669D"/>
    <w:rsid w:val="00E056C0"/>
    <w:rsid w:val="00E127F1"/>
    <w:rsid w:val="00E17556"/>
    <w:rsid w:val="00E229B7"/>
    <w:rsid w:val="00E31180"/>
    <w:rsid w:val="00E332B9"/>
    <w:rsid w:val="00E80CC6"/>
    <w:rsid w:val="00ED1532"/>
    <w:rsid w:val="00F135C0"/>
    <w:rsid w:val="00F16C8A"/>
    <w:rsid w:val="00F34F0A"/>
    <w:rsid w:val="00F541A0"/>
    <w:rsid w:val="00F83478"/>
    <w:rsid w:val="00F83CEB"/>
    <w:rsid w:val="00FA3FEA"/>
    <w:rsid w:val="00FB5E04"/>
    <w:rsid w:val="00FD264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  <w15:docId w15:val="{FE5B00EE-FD1E-448E-8C06-9A5287A2EE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4776F8"/>
    <w:pPr>
      <w:keepNext/>
      <w:keepLines/>
      <w:spacing w:after="0" w:line="240" w:lineRule="auto"/>
      <w:jc w:val="both"/>
      <w:outlineLvl w:val="1"/>
    </w:pPr>
    <w:rPr>
      <w:rFonts w:ascii="Times New Roman" w:eastAsia="Times New Roman" w:hAnsi="Times New Roman"/>
      <w:bCs/>
      <w:caps/>
      <w:sz w:val="28"/>
      <w:szCs w:val="26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character" w:customStyle="1" w:styleId="Ttulo2Char">
    <w:name w:val="Título 2 Char"/>
    <w:basedOn w:val="Fontepargpadro"/>
    <w:link w:val="Ttulo2"/>
    <w:uiPriority w:val="9"/>
    <w:rsid w:val="004776F8"/>
    <w:rPr>
      <w:rFonts w:ascii="Times New Roman" w:eastAsia="Times New Roman" w:hAnsi="Times New Roman"/>
      <w:bCs/>
      <w:caps/>
      <w:sz w:val="28"/>
      <w:szCs w:val="26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4776F8"/>
    <w:pPr>
      <w:spacing w:after="0" w:line="240" w:lineRule="auto"/>
      <w:ind w:firstLine="709"/>
      <w:jc w:val="both"/>
    </w:pPr>
    <w:rPr>
      <w:rFonts w:eastAsia="Times New Roman"/>
      <w:sz w:val="20"/>
      <w:szCs w:val="20"/>
      <w:lang w:eastAsia="pt-BR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4776F8"/>
    <w:rPr>
      <w:rFonts w:eastAsia="Times New Roman"/>
    </w:rPr>
  </w:style>
  <w:style w:type="character" w:styleId="Refdenotaderodap">
    <w:name w:val="footnote reference"/>
    <w:uiPriority w:val="99"/>
    <w:semiHidden/>
    <w:unhideWhenUsed/>
    <w:rsid w:val="004776F8"/>
    <w:rPr>
      <w:vertAlign w:val="superscript"/>
    </w:rPr>
  </w:style>
  <w:style w:type="table" w:styleId="Tabelacomgrade">
    <w:name w:val="Table Grid"/>
    <w:basedOn w:val="Tabelanormal"/>
    <w:uiPriority w:val="39"/>
    <w:rsid w:val="004776F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AB3BB7"/>
    <w:rPr>
      <w:color w:val="0000FF" w:themeColor="hyperlink"/>
      <w:u w:val="single"/>
    </w:rPr>
  </w:style>
  <w:style w:type="character" w:customStyle="1" w:styleId="url">
    <w:name w:val="url"/>
    <w:basedOn w:val="Fontepargpadro"/>
    <w:rsid w:val="00AB3BB7"/>
  </w:style>
  <w:style w:type="character" w:styleId="HiperlinkVisitado">
    <w:name w:val="FollowedHyperlink"/>
    <w:basedOn w:val="Fontepargpadro"/>
    <w:uiPriority w:val="99"/>
    <w:semiHidden/>
    <w:unhideWhenUsed/>
    <w:rsid w:val="00AB3BB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6.png"/><Relationship Id="rId18" Type="http://schemas.openxmlformats.org/officeDocument/2006/relationships/hyperlink" Target="http://www.bczm.ufrn.br/jornais/DI%C3%81RIO%20DO%20NATAL/1895/000002CD.001%20-%20DI%C3%81RIO%20DO%20NATAL%2007set.1895,p.1.png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historiaegenealogia.com/2009/08/praca-augusto-severo-da-ribeira.html" TargetMode="Externa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www.bczm.ufrn.br/jornais/DI%C3%81RIO%20DO%20NATAL/1897/000020E5.004%20-%20DI%C3%81RIO%20DO%20NATAL%20ano6,%20n.738,%2024mar.1897,p.4.png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yperlink" Target="http://www.bczm.ufrn.br/jornais/DI%C3%81RIO%20DO%20NATAL/1896/00002B8F.001%20-%20DIARIO%20DO%20NATAL%20ano,%20n.378,%2001jan.1896,p.1.png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png"/><Relationship Id="rId22" Type="http://schemas.openxmlformats.org/officeDocument/2006/relationships/hyperlink" Target="http://www.bczm.ufrn.br/jornais/O%20NORTISTA/1892/00000349.004%20-%20O%20NORTISTA%2002dez.1892,p.4.pn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5E45BB-3977-4E3D-8CB2-0AF40C4A2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2483</Words>
  <Characters>13413</Characters>
  <Application>Microsoft Office Word</Application>
  <DocSecurity>0</DocSecurity>
  <Lines>111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15865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alessandro</dc:creator>
  <cp:lastModifiedBy>Andrea</cp:lastModifiedBy>
  <cp:revision>3</cp:revision>
  <dcterms:created xsi:type="dcterms:W3CDTF">2016-01-26T00:35:00Z</dcterms:created>
  <dcterms:modified xsi:type="dcterms:W3CDTF">2016-01-26T01:06:00Z</dcterms:modified>
</cp:coreProperties>
</file>